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0DB5A2" w14:textId="3218B4BE" w:rsidR="004C1000" w:rsidRPr="00BA6C0C" w:rsidRDefault="004C1000" w:rsidP="004C1000">
      <w:pPr>
        <w:pStyle w:val="a4"/>
        <w:rPr>
          <w:rFonts w:cs="Arial"/>
          <w:bCs/>
          <w:sz w:val="22"/>
        </w:rPr>
      </w:pPr>
      <w:bookmarkStart w:id="0" w:name="OLE_LINK2"/>
      <w:r>
        <w:rPr>
          <w:rFonts w:cs="Arial"/>
          <w:bCs/>
          <w:sz w:val="22"/>
        </w:rPr>
        <w:t>3GPP TSG RAN WG1 #97</w:t>
      </w:r>
      <w:r w:rsidRPr="00BA6C0C">
        <w:rPr>
          <w:rFonts w:cs="Arial" w:hint="eastAsia"/>
          <w:bCs/>
          <w:sz w:val="22"/>
        </w:rPr>
        <w:t xml:space="preserve">                                                                            </w:t>
      </w:r>
      <w:r w:rsidRPr="00BA6C0C">
        <w:rPr>
          <w:rFonts w:cs="Arial"/>
          <w:bCs/>
          <w:sz w:val="22"/>
        </w:rPr>
        <w:t xml:space="preserve">    </w:t>
      </w:r>
      <w:r>
        <w:rPr>
          <w:rFonts w:cs="Arial"/>
          <w:bCs/>
          <w:sz w:val="22"/>
        </w:rPr>
        <w:t xml:space="preserve">     </w:t>
      </w:r>
      <w:r w:rsidRPr="00BA6C0C">
        <w:rPr>
          <w:rFonts w:cs="Arial"/>
          <w:bCs/>
          <w:sz w:val="22"/>
        </w:rPr>
        <w:t>R1-19</w:t>
      </w:r>
      <w:r w:rsidR="00E3128A">
        <w:rPr>
          <w:rFonts w:cs="Arial"/>
          <w:bCs/>
          <w:sz w:val="22"/>
        </w:rPr>
        <w:t>06125</w:t>
      </w:r>
    </w:p>
    <w:p w14:paraId="71FDEBE1" w14:textId="77777777" w:rsidR="004C1000" w:rsidRPr="001614A8" w:rsidRDefault="004C1000" w:rsidP="004C1000">
      <w:pPr>
        <w:pStyle w:val="a4"/>
        <w:rPr>
          <w:rFonts w:cs="Arial"/>
          <w:bCs/>
          <w:sz w:val="22"/>
          <w:lang w:val="en-GB"/>
        </w:rPr>
      </w:pPr>
      <w:r w:rsidRPr="001614A8">
        <w:rPr>
          <w:rFonts w:cs="Arial"/>
          <w:bCs/>
          <w:sz w:val="22"/>
          <w:lang w:val="en-GB"/>
        </w:rPr>
        <w:t>Reno, USA, May 13</w:t>
      </w:r>
      <w:r w:rsidRPr="001614A8">
        <w:rPr>
          <w:rFonts w:cs="Arial"/>
          <w:bCs/>
          <w:sz w:val="22"/>
          <w:vertAlign w:val="superscript"/>
          <w:lang w:val="en-GB"/>
        </w:rPr>
        <w:t>th</w:t>
      </w:r>
      <w:r w:rsidRPr="001614A8">
        <w:rPr>
          <w:rFonts w:cs="Arial"/>
          <w:bCs/>
          <w:sz w:val="22"/>
          <w:lang w:val="en-GB"/>
        </w:rPr>
        <w:t xml:space="preserve"> – 17</w:t>
      </w:r>
      <w:r w:rsidRPr="001614A8">
        <w:rPr>
          <w:rFonts w:cs="Arial"/>
          <w:bCs/>
          <w:sz w:val="22"/>
          <w:vertAlign w:val="superscript"/>
          <w:lang w:val="en-GB"/>
        </w:rPr>
        <w:t>th</w:t>
      </w:r>
      <w:r w:rsidRPr="001614A8">
        <w:rPr>
          <w:rFonts w:cs="Arial"/>
          <w:bCs/>
          <w:sz w:val="22"/>
          <w:lang w:val="en-GB"/>
        </w:rPr>
        <w:t>, 2019</w:t>
      </w:r>
    </w:p>
    <w:p w14:paraId="0005F96B" w14:textId="77777777" w:rsidR="00EC289F" w:rsidRPr="004C1000" w:rsidRDefault="00EC289F" w:rsidP="00EC289F">
      <w:pPr>
        <w:pStyle w:val="a4"/>
        <w:rPr>
          <w:rFonts w:eastAsia="宋体" w:cs="Arial"/>
          <w:bCs/>
          <w:sz w:val="22"/>
          <w:szCs w:val="22"/>
          <w:lang w:val="en-GB" w:eastAsia="zh-CN"/>
        </w:rPr>
      </w:pPr>
    </w:p>
    <w:bookmarkEnd w:id="0"/>
    <w:p w14:paraId="003E2B35"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6C0C3F9C" w14:textId="77777777"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5961F9">
        <w:rPr>
          <w:rFonts w:eastAsia="MS Gothic"/>
          <w:sz w:val="22"/>
          <w:szCs w:val="22"/>
        </w:rPr>
        <w:t>Discussion on 2-step RACH</w:t>
      </w:r>
      <w:r w:rsidR="00744898">
        <w:rPr>
          <w:rFonts w:eastAsia="MS Gothic"/>
          <w:sz w:val="22"/>
          <w:szCs w:val="22"/>
        </w:rPr>
        <w:t xml:space="preserve"> procedure</w:t>
      </w:r>
    </w:p>
    <w:p w14:paraId="2CF12360"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D66FB2">
        <w:rPr>
          <w:rFonts w:eastAsia="MS Gothic"/>
          <w:sz w:val="22"/>
          <w:szCs w:val="22"/>
        </w:rPr>
        <w:t>1.2</w:t>
      </w:r>
    </w:p>
    <w:p w14:paraId="39E6E747"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6A435A9E"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34F858B5" w14:textId="058AFDD6" w:rsidR="00196B6B" w:rsidRDefault="000206A2" w:rsidP="004B3F04">
      <w:pPr>
        <w:pStyle w:val="a0"/>
        <w:rPr>
          <w:rFonts w:eastAsia="宋体"/>
          <w:szCs w:val="22"/>
          <w:lang w:eastAsia="zh-CN"/>
        </w:rPr>
      </w:pPr>
      <w:bookmarkStart w:id="5" w:name="OLE_LINK9"/>
      <w:bookmarkStart w:id="6" w:name="OLE_LINK10"/>
      <w:bookmarkEnd w:id="3"/>
      <w:bookmarkEnd w:id="4"/>
      <w:r w:rsidRPr="00126EC0">
        <w:rPr>
          <w:rFonts w:eastAsia="宋体"/>
          <w:szCs w:val="22"/>
          <w:lang w:eastAsia="zh-CN"/>
        </w:rPr>
        <w:t xml:space="preserve">In </w:t>
      </w:r>
      <w:r w:rsidR="005961F9">
        <w:rPr>
          <w:rFonts w:eastAsia="宋体"/>
          <w:szCs w:val="22"/>
          <w:lang w:eastAsia="zh-CN"/>
        </w:rPr>
        <w:t>RAN</w:t>
      </w:r>
      <w:r w:rsidR="00B54635">
        <w:rPr>
          <w:rFonts w:eastAsia="宋体"/>
          <w:szCs w:val="22"/>
          <w:lang w:eastAsia="zh-CN"/>
        </w:rPr>
        <w:t>1 #96</w:t>
      </w:r>
      <w:r w:rsidR="00D25B2C">
        <w:rPr>
          <w:rFonts w:eastAsia="宋体"/>
          <w:szCs w:val="22"/>
          <w:lang w:eastAsia="zh-CN"/>
        </w:rPr>
        <w:t>bis</w:t>
      </w:r>
      <w:r w:rsidR="00A86679" w:rsidRPr="00126EC0">
        <w:rPr>
          <w:rFonts w:eastAsia="宋体"/>
          <w:szCs w:val="22"/>
          <w:lang w:eastAsia="zh-CN"/>
        </w:rPr>
        <w:t xml:space="preserve"> </w:t>
      </w:r>
      <w:r w:rsidR="00A20EC6" w:rsidRPr="00126EC0">
        <w:rPr>
          <w:rFonts w:eastAsia="宋体"/>
          <w:szCs w:val="22"/>
          <w:lang w:eastAsia="zh-CN"/>
        </w:rPr>
        <w:t>meeting</w:t>
      </w:r>
      <w:r w:rsidRPr="00126EC0">
        <w:rPr>
          <w:rFonts w:eastAsia="宋体"/>
          <w:szCs w:val="22"/>
          <w:lang w:eastAsia="zh-CN"/>
        </w:rPr>
        <w:t>,</w:t>
      </w:r>
      <w:r w:rsidR="005961F9">
        <w:rPr>
          <w:rFonts w:eastAsia="宋体"/>
          <w:szCs w:val="22"/>
          <w:lang w:eastAsia="zh-CN"/>
        </w:rPr>
        <w:t xml:space="preserve"> </w:t>
      </w:r>
      <w:r w:rsidR="00196B6B">
        <w:rPr>
          <w:rFonts w:eastAsia="宋体"/>
          <w:szCs w:val="22"/>
          <w:lang w:eastAsia="zh-CN"/>
        </w:rPr>
        <w:t>there were discussion regarding 2-step RACH procedure and following agreements were made [</w:t>
      </w:r>
      <w:r w:rsidR="00A2737B">
        <w:rPr>
          <w:rFonts w:eastAsia="宋体"/>
          <w:szCs w:val="22"/>
          <w:lang w:eastAsia="zh-CN"/>
        </w:rPr>
        <w:t>1</w:t>
      </w:r>
      <w:r w:rsidR="00196B6B">
        <w:rPr>
          <w:rFonts w:eastAsia="宋体"/>
          <w:szCs w:val="22"/>
          <w:lang w:eastAsia="zh-CN"/>
        </w:rPr>
        <w:t>]. In this contribution, we discuss and present our views on the related procedure of 2-step RACH, including the relationship between 2-step RACH and 4-step RACH, potential fallback procedure for 2-step RACH. Besides, power control for PUSCH of msgA will also be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6004D" w:rsidRPr="00361B64" w14:paraId="7E185C3D" w14:textId="77777777" w:rsidTr="0007566D">
        <w:tc>
          <w:tcPr>
            <w:tcW w:w="9060" w:type="dxa"/>
            <w:shd w:val="clear" w:color="auto" w:fill="auto"/>
          </w:tcPr>
          <w:p w14:paraId="3D44F0F3" w14:textId="77777777" w:rsidR="00D25B2C" w:rsidRPr="00D25B2C" w:rsidRDefault="00D25B2C" w:rsidP="00D25B2C">
            <w:pPr>
              <w:rPr>
                <w:rFonts w:ascii="Times" w:eastAsia="Batang" w:hAnsi="Times"/>
                <w:szCs w:val="20"/>
                <w:lang w:val="en-GB" w:eastAsia="x-none"/>
              </w:rPr>
            </w:pPr>
            <w:r w:rsidRPr="00D25B2C">
              <w:rPr>
                <w:rFonts w:ascii="Times" w:eastAsia="Batang" w:hAnsi="Times"/>
                <w:szCs w:val="20"/>
                <w:highlight w:val="green"/>
                <w:lang w:val="en-GB" w:eastAsia="x-none"/>
              </w:rPr>
              <w:t>Agreements</w:t>
            </w:r>
            <w:r w:rsidRPr="00D25B2C">
              <w:rPr>
                <w:rFonts w:ascii="Times" w:eastAsia="Batang" w:hAnsi="Times"/>
                <w:szCs w:val="20"/>
                <w:lang w:val="en-GB" w:eastAsia="x-none"/>
              </w:rPr>
              <w:t>:</w:t>
            </w:r>
          </w:p>
          <w:p w14:paraId="18DC7CA9" w14:textId="77777777" w:rsidR="00D25B2C" w:rsidRPr="00D25B2C" w:rsidRDefault="00D25B2C" w:rsidP="00D25B2C">
            <w:pPr>
              <w:numPr>
                <w:ilvl w:val="0"/>
                <w:numId w:val="35"/>
              </w:numPr>
              <w:autoSpaceDE w:val="0"/>
              <w:autoSpaceDN w:val="0"/>
              <w:adjustRightInd w:val="0"/>
              <w:snapToGrid w:val="0"/>
              <w:spacing w:afterLines="50" w:after="120"/>
              <w:contextualSpacing/>
              <w:jc w:val="both"/>
              <w:rPr>
                <w:rFonts w:ascii="Times" w:eastAsia="Batang" w:hAnsi="Times"/>
                <w:szCs w:val="20"/>
                <w:lang w:val="en-GB" w:eastAsia="x-none"/>
              </w:rPr>
            </w:pPr>
            <w:r w:rsidRPr="00D25B2C">
              <w:rPr>
                <w:rFonts w:ascii="Times" w:eastAsia="Batang" w:hAnsi="Times"/>
                <w:szCs w:val="20"/>
                <w:lang w:val="en-GB" w:eastAsia="x-none"/>
              </w:rPr>
              <w:t>For the relation of PRACH resources between 2-step and 4-step RACH, the network has the flexibility to configure the following options:</w:t>
            </w:r>
          </w:p>
          <w:p w14:paraId="5DA725D3" w14:textId="77777777" w:rsidR="00D25B2C" w:rsidRPr="00D25B2C" w:rsidRDefault="00D25B2C" w:rsidP="00D25B2C">
            <w:pPr>
              <w:numPr>
                <w:ilvl w:val="1"/>
                <w:numId w:val="35"/>
              </w:numPr>
              <w:autoSpaceDE w:val="0"/>
              <w:autoSpaceDN w:val="0"/>
              <w:adjustRightInd w:val="0"/>
              <w:snapToGrid w:val="0"/>
              <w:spacing w:afterLines="50" w:after="120"/>
              <w:contextualSpacing/>
              <w:jc w:val="both"/>
              <w:rPr>
                <w:rFonts w:ascii="Times" w:eastAsia="Batang" w:hAnsi="Times"/>
                <w:szCs w:val="20"/>
                <w:lang w:val="en-GB" w:eastAsia="x-none"/>
              </w:rPr>
            </w:pPr>
            <w:r w:rsidRPr="00D25B2C">
              <w:rPr>
                <w:rFonts w:ascii="Times" w:eastAsia="Batang" w:hAnsi="Times"/>
                <w:szCs w:val="20"/>
                <w:lang w:val="en-GB" w:eastAsia="x-none"/>
              </w:rPr>
              <w:t xml:space="preserve">Option 1: Separate ROs are configured for 2-step and 4-step RACH </w:t>
            </w:r>
          </w:p>
          <w:p w14:paraId="706305F6" w14:textId="77777777" w:rsidR="00D25B2C" w:rsidRPr="00D25B2C" w:rsidRDefault="00D25B2C" w:rsidP="00D25B2C">
            <w:pPr>
              <w:numPr>
                <w:ilvl w:val="1"/>
                <w:numId w:val="35"/>
              </w:numPr>
              <w:autoSpaceDE w:val="0"/>
              <w:autoSpaceDN w:val="0"/>
              <w:adjustRightInd w:val="0"/>
              <w:snapToGrid w:val="0"/>
              <w:spacing w:afterLines="50" w:after="120"/>
              <w:contextualSpacing/>
              <w:jc w:val="both"/>
              <w:rPr>
                <w:rFonts w:ascii="Times" w:eastAsia="Batang" w:hAnsi="Times"/>
                <w:szCs w:val="20"/>
                <w:lang w:val="en-GB" w:eastAsia="x-none"/>
              </w:rPr>
            </w:pPr>
            <w:r w:rsidRPr="00D25B2C">
              <w:rPr>
                <w:rFonts w:ascii="Times" w:eastAsia="Batang" w:hAnsi="Times"/>
                <w:szCs w:val="20"/>
                <w:lang w:val="en-GB" w:eastAsia="x-none"/>
              </w:rPr>
              <w:t>Option 2: Shared RO but separate preambles for 2-step and 4-step RACH</w:t>
            </w:r>
          </w:p>
          <w:p w14:paraId="5CD91F13" w14:textId="77777777" w:rsidR="00D25B2C" w:rsidRPr="00D25B2C" w:rsidRDefault="00D25B2C" w:rsidP="00D25B2C">
            <w:pPr>
              <w:rPr>
                <w:rFonts w:ascii="Times" w:eastAsia="Batang" w:hAnsi="Times"/>
                <w:lang w:val="en-GB" w:eastAsia="x-none"/>
              </w:rPr>
            </w:pPr>
          </w:p>
          <w:p w14:paraId="108A0C26" w14:textId="77777777" w:rsidR="00D25B2C" w:rsidRPr="00D25B2C" w:rsidRDefault="00D25B2C" w:rsidP="00D25B2C">
            <w:pPr>
              <w:rPr>
                <w:rFonts w:ascii="Times" w:eastAsia="Batang" w:hAnsi="Times"/>
                <w:szCs w:val="20"/>
                <w:lang w:val="en-GB" w:eastAsia="x-none"/>
              </w:rPr>
            </w:pPr>
            <w:r w:rsidRPr="00D25B2C">
              <w:rPr>
                <w:rFonts w:ascii="Times" w:eastAsia="Batang" w:hAnsi="Times"/>
                <w:szCs w:val="20"/>
                <w:highlight w:val="green"/>
                <w:lang w:val="en-GB" w:eastAsia="x-none"/>
              </w:rPr>
              <w:t>Agreements</w:t>
            </w:r>
            <w:r w:rsidRPr="00D25B2C">
              <w:rPr>
                <w:rFonts w:ascii="Times" w:eastAsia="Batang" w:hAnsi="Times"/>
                <w:szCs w:val="20"/>
                <w:lang w:val="en-GB" w:eastAsia="x-none"/>
              </w:rPr>
              <w:t>:</w:t>
            </w:r>
          </w:p>
          <w:p w14:paraId="1B00C508" w14:textId="77777777" w:rsidR="00D25B2C" w:rsidRPr="00D25B2C" w:rsidRDefault="00D25B2C" w:rsidP="00D25B2C">
            <w:pPr>
              <w:rPr>
                <w:rFonts w:ascii="Times" w:eastAsia="Batang" w:hAnsi="Times"/>
                <w:color w:val="000000"/>
                <w:szCs w:val="20"/>
                <w:lang w:val="en-GB"/>
              </w:rPr>
            </w:pPr>
            <w:bookmarkStart w:id="7" w:name="_Hlk5745760"/>
            <w:r w:rsidRPr="00D25B2C">
              <w:rPr>
                <w:rFonts w:ascii="Times" w:eastAsia="Batang" w:hAnsi="Times"/>
                <w:color w:val="000000"/>
                <w:szCs w:val="20"/>
                <w:lang w:val="en-GB"/>
              </w:rPr>
              <w:t>For 2-step RACH preamble power control parameter configuration, further study and down select from the following options:</w:t>
            </w:r>
          </w:p>
          <w:p w14:paraId="0793725E" w14:textId="77777777" w:rsidR="00D25B2C" w:rsidRPr="00D25B2C" w:rsidRDefault="00D25B2C" w:rsidP="00D25B2C">
            <w:pPr>
              <w:numPr>
                <w:ilvl w:val="0"/>
                <w:numId w:val="46"/>
              </w:numPr>
              <w:overflowPunct w:val="0"/>
              <w:autoSpaceDE w:val="0"/>
              <w:autoSpaceDN w:val="0"/>
              <w:adjustRightInd w:val="0"/>
              <w:spacing w:after="180"/>
              <w:contextualSpacing/>
              <w:textAlignment w:val="baseline"/>
              <w:rPr>
                <w:rFonts w:ascii="Times" w:eastAsia="Batang" w:hAnsi="Times"/>
                <w:color w:val="000000"/>
                <w:szCs w:val="20"/>
                <w:lang w:val="en-GB" w:eastAsia="x-none"/>
              </w:rPr>
            </w:pPr>
            <w:r w:rsidRPr="00D25B2C">
              <w:rPr>
                <w:rFonts w:ascii="Times" w:eastAsia="Batang" w:hAnsi="Times"/>
                <w:color w:val="000000"/>
                <w:szCs w:val="20"/>
                <w:lang w:val="en-GB" w:eastAsia="x-none"/>
              </w:rPr>
              <w:t>Option 1: Power control parameters can be separately configured for 2-step and 4-step RACH.</w:t>
            </w:r>
          </w:p>
          <w:p w14:paraId="3E9724F0" w14:textId="77777777" w:rsidR="00D25B2C" w:rsidRPr="00D25B2C" w:rsidRDefault="00D25B2C" w:rsidP="00D25B2C">
            <w:pPr>
              <w:widowControl w:val="0"/>
              <w:numPr>
                <w:ilvl w:val="1"/>
                <w:numId w:val="45"/>
              </w:numPr>
              <w:jc w:val="both"/>
              <w:rPr>
                <w:rFonts w:ascii="Times" w:eastAsia="Batang" w:hAnsi="Times"/>
                <w:color w:val="000000"/>
                <w:szCs w:val="20"/>
                <w:lang w:val="en-GB" w:eastAsia="x-none"/>
              </w:rPr>
            </w:pPr>
            <w:r w:rsidRPr="00D25B2C">
              <w:rPr>
                <w:rFonts w:ascii="Times" w:eastAsia="Batang" w:hAnsi="Times"/>
                <w:color w:val="000000"/>
                <w:szCs w:val="20"/>
                <w:lang w:val="en-GB" w:eastAsia="x-none"/>
              </w:rPr>
              <w:t>If a power control parameter is not configured for 2-step RACH, the corresponding power control parameter of 4-step RACH is used instead for 2-step.</w:t>
            </w:r>
          </w:p>
          <w:p w14:paraId="4770EC25" w14:textId="77777777" w:rsidR="00D25B2C" w:rsidRPr="00D25B2C" w:rsidRDefault="00D25B2C" w:rsidP="00D25B2C">
            <w:pPr>
              <w:widowControl w:val="0"/>
              <w:numPr>
                <w:ilvl w:val="0"/>
                <w:numId w:val="45"/>
              </w:numPr>
              <w:jc w:val="both"/>
              <w:rPr>
                <w:rFonts w:ascii="Times" w:eastAsia="Batang" w:hAnsi="Times"/>
                <w:color w:val="000000"/>
                <w:szCs w:val="20"/>
                <w:lang w:val="en-GB" w:eastAsia="x-none"/>
              </w:rPr>
            </w:pPr>
            <w:r w:rsidRPr="00D25B2C">
              <w:rPr>
                <w:rFonts w:ascii="Times" w:eastAsia="Batang" w:hAnsi="Times"/>
                <w:color w:val="000000"/>
                <w:szCs w:val="20"/>
                <w:lang w:val="en-GB" w:eastAsia="x-none"/>
              </w:rPr>
              <w:t>Option 2: The corresponding power control parameter of 2-step RACH preamble follows that of 4-step RACH preamble.</w:t>
            </w:r>
          </w:p>
          <w:bookmarkEnd w:id="7"/>
          <w:p w14:paraId="4065F000" w14:textId="77777777" w:rsidR="00D25B2C" w:rsidRPr="00D25B2C" w:rsidRDefault="00D25B2C" w:rsidP="00D25B2C">
            <w:pPr>
              <w:rPr>
                <w:rFonts w:ascii="Times" w:eastAsia="Batang" w:hAnsi="Times"/>
                <w:b/>
                <w:lang w:val="en-GB" w:eastAsia="x-none"/>
              </w:rPr>
            </w:pPr>
            <w:r w:rsidRPr="00D25B2C">
              <w:rPr>
                <w:rFonts w:ascii="Times" w:eastAsia="Batang" w:hAnsi="Times"/>
                <w:highlight w:val="green"/>
                <w:lang w:val="en-GB" w:eastAsia="x-none"/>
              </w:rPr>
              <w:t>Agreements</w:t>
            </w:r>
            <w:r w:rsidRPr="00D25B2C">
              <w:rPr>
                <w:rFonts w:ascii="Times" w:eastAsia="Batang" w:hAnsi="Times"/>
                <w:b/>
                <w:lang w:val="en-GB" w:eastAsia="x-none"/>
              </w:rPr>
              <w:t>:</w:t>
            </w:r>
          </w:p>
          <w:p w14:paraId="21B50678" w14:textId="77777777" w:rsidR="00D25B2C" w:rsidRPr="00D25B2C" w:rsidRDefault="00D25B2C" w:rsidP="00D25B2C">
            <w:pPr>
              <w:widowControl w:val="0"/>
              <w:jc w:val="both"/>
              <w:rPr>
                <w:rFonts w:ascii="Times" w:eastAsia="Batang" w:hAnsi="Times"/>
                <w:color w:val="000000"/>
                <w:lang w:val="en-GB"/>
              </w:rPr>
            </w:pPr>
            <w:bookmarkStart w:id="8" w:name="_Hlk5855601"/>
            <w:r w:rsidRPr="00D25B2C">
              <w:rPr>
                <w:rFonts w:ascii="Times" w:eastAsia="Batang" w:hAnsi="Times"/>
                <w:color w:val="000000"/>
                <w:lang w:val="en-GB"/>
              </w:rPr>
              <w:t>For the determination of the PUSCH Tx power, further study at least the following components including possible down selection:</w:t>
            </w:r>
          </w:p>
          <w:p w14:paraId="38C5F499" w14:textId="77777777" w:rsidR="00D25B2C" w:rsidRPr="00D25B2C" w:rsidRDefault="00D25B2C" w:rsidP="00D25B2C">
            <w:pPr>
              <w:widowControl w:val="0"/>
              <w:numPr>
                <w:ilvl w:val="0"/>
                <w:numId w:val="45"/>
              </w:numPr>
              <w:contextualSpacing/>
              <w:jc w:val="both"/>
              <w:rPr>
                <w:rFonts w:ascii="Times" w:eastAsia="Batang" w:hAnsi="Times"/>
                <w:color w:val="000000"/>
                <w:lang w:val="en-GB" w:eastAsia="x-none"/>
              </w:rPr>
            </w:pPr>
            <w:r w:rsidRPr="00D25B2C">
              <w:rPr>
                <w:rFonts w:ascii="Times" w:eastAsia="Batang" w:hAnsi="Times"/>
                <w:color w:val="000000"/>
                <w:lang w:val="en-GB" w:eastAsia="x-none"/>
              </w:rPr>
              <w:t>An offset relative to the preamble received target power</w:t>
            </w:r>
          </w:p>
          <w:p w14:paraId="1D45649B" w14:textId="77777777" w:rsidR="00D25B2C" w:rsidRPr="00D25B2C" w:rsidRDefault="00D25B2C" w:rsidP="00D25B2C">
            <w:pPr>
              <w:widowControl w:val="0"/>
              <w:numPr>
                <w:ilvl w:val="1"/>
                <w:numId w:val="45"/>
              </w:numPr>
              <w:contextualSpacing/>
              <w:jc w:val="both"/>
              <w:rPr>
                <w:rFonts w:ascii="Times" w:eastAsia="Batang" w:hAnsi="Times"/>
                <w:color w:val="000000"/>
                <w:lang w:val="en-GB" w:eastAsia="x-none"/>
              </w:rPr>
            </w:pPr>
            <w:r w:rsidRPr="00D25B2C">
              <w:rPr>
                <w:rFonts w:ascii="Times" w:eastAsia="Batang" w:hAnsi="Times"/>
                <w:color w:val="000000"/>
                <w:lang w:val="en-GB" w:eastAsia="x-none"/>
              </w:rPr>
              <w:t>Option 1.1: Offset configured for 2-step RACH</w:t>
            </w:r>
          </w:p>
          <w:p w14:paraId="0A314BAE" w14:textId="77777777" w:rsidR="00D25B2C" w:rsidRPr="00D25B2C" w:rsidRDefault="00D25B2C" w:rsidP="00D25B2C">
            <w:pPr>
              <w:widowControl w:val="0"/>
              <w:numPr>
                <w:ilvl w:val="1"/>
                <w:numId w:val="45"/>
              </w:numPr>
              <w:contextualSpacing/>
              <w:jc w:val="both"/>
              <w:rPr>
                <w:rFonts w:ascii="Times" w:eastAsia="Batang" w:hAnsi="Times"/>
                <w:color w:val="000000"/>
                <w:u w:val="single"/>
                <w:lang w:val="en-GB" w:eastAsia="x-none"/>
              </w:rPr>
            </w:pPr>
            <w:r w:rsidRPr="00D25B2C">
              <w:rPr>
                <w:rFonts w:ascii="Times" w:eastAsia="Batang" w:hAnsi="Times"/>
                <w:color w:val="000000"/>
                <w:lang w:val="en-GB" w:eastAsia="x-none"/>
              </w:rPr>
              <w:t>Option 1.2: Offset is the release 15 delta_preamble_msg3</w:t>
            </w:r>
          </w:p>
          <w:p w14:paraId="2030FC9F" w14:textId="77777777" w:rsidR="00D25B2C" w:rsidRPr="00D25B2C" w:rsidRDefault="00D25B2C" w:rsidP="00D25B2C">
            <w:pPr>
              <w:widowControl w:val="0"/>
              <w:numPr>
                <w:ilvl w:val="1"/>
                <w:numId w:val="45"/>
              </w:numPr>
              <w:contextualSpacing/>
              <w:jc w:val="both"/>
              <w:rPr>
                <w:rFonts w:ascii="Times" w:eastAsia="Batang" w:hAnsi="Times"/>
                <w:color w:val="000000"/>
                <w:u w:val="single"/>
                <w:lang w:val="en-GB" w:eastAsia="x-none"/>
              </w:rPr>
            </w:pPr>
            <w:r w:rsidRPr="00D25B2C">
              <w:rPr>
                <w:rFonts w:ascii="Times" w:eastAsia="Batang" w:hAnsi="Times"/>
                <w:color w:val="000000"/>
                <w:lang w:val="en-GB" w:eastAsia="x-none"/>
              </w:rPr>
              <w:t>Option 1.3: Offset is the release 15 delta_preamble_msg3 + configurable delta</w:t>
            </w:r>
          </w:p>
          <w:p w14:paraId="12583243" w14:textId="77777777" w:rsidR="00D25B2C" w:rsidRPr="00D25B2C" w:rsidRDefault="00D25B2C" w:rsidP="00D25B2C">
            <w:pPr>
              <w:widowControl w:val="0"/>
              <w:numPr>
                <w:ilvl w:val="0"/>
                <w:numId w:val="45"/>
              </w:numPr>
              <w:contextualSpacing/>
              <w:jc w:val="both"/>
              <w:rPr>
                <w:rFonts w:ascii="Times" w:eastAsia="Batang" w:hAnsi="Times"/>
                <w:color w:val="000000"/>
                <w:lang w:val="en-GB" w:eastAsia="x-none"/>
              </w:rPr>
            </w:pPr>
            <w:r w:rsidRPr="00D25B2C">
              <w:rPr>
                <w:rFonts w:ascii="Times" w:eastAsia="Batang" w:hAnsi="Times"/>
                <w:color w:val="000000"/>
                <w:lang w:val="en-GB" w:eastAsia="x-none"/>
              </w:rPr>
              <w:t>An offset relative to the MsgA PRACH Tx power for the MsgA PUSCH Tx power configured for 2-step RACH.</w:t>
            </w:r>
          </w:p>
          <w:p w14:paraId="5C8CE74A" w14:textId="77777777" w:rsidR="00D25B2C" w:rsidRPr="00D25B2C" w:rsidRDefault="00D25B2C" w:rsidP="00D25B2C">
            <w:pPr>
              <w:numPr>
                <w:ilvl w:val="0"/>
                <w:numId w:val="45"/>
              </w:numPr>
              <w:overflowPunct w:val="0"/>
              <w:autoSpaceDE w:val="0"/>
              <w:autoSpaceDN w:val="0"/>
              <w:adjustRightInd w:val="0"/>
              <w:spacing w:after="180"/>
              <w:contextualSpacing/>
              <w:textAlignment w:val="baseline"/>
              <w:rPr>
                <w:rFonts w:ascii="Times" w:eastAsia="Batang" w:hAnsi="Times"/>
                <w:color w:val="000000"/>
                <w:lang w:val="en-GB" w:eastAsia="x-none"/>
              </w:rPr>
            </w:pPr>
            <w:r w:rsidRPr="00D25B2C">
              <w:rPr>
                <w:rFonts w:ascii="Times" w:eastAsia="Batang" w:hAnsi="Times"/>
                <w:color w:val="000000"/>
                <w:lang w:val="en-GB" w:eastAsia="x-none"/>
              </w:rPr>
              <w:t>Transmission bandwidth of MsgA PUSCH</w:t>
            </w:r>
          </w:p>
          <w:p w14:paraId="2491EF81" w14:textId="77777777" w:rsidR="00D25B2C" w:rsidRPr="00D25B2C" w:rsidRDefault="00D25B2C" w:rsidP="00D25B2C">
            <w:pPr>
              <w:numPr>
                <w:ilvl w:val="0"/>
                <w:numId w:val="45"/>
              </w:numPr>
              <w:overflowPunct w:val="0"/>
              <w:autoSpaceDE w:val="0"/>
              <w:autoSpaceDN w:val="0"/>
              <w:adjustRightInd w:val="0"/>
              <w:spacing w:after="180"/>
              <w:contextualSpacing/>
              <w:textAlignment w:val="baseline"/>
              <w:rPr>
                <w:rFonts w:ascii="Times" w:eastAsia="Batang" w:hAnsi="Times"/>
                <w:color w:val="000000"/>
                <w:lang w:val="en-GB" w:eastAsia="x-none"/>
              </w:rPr>
            </w:pPr>
            <w:r w:rsidRPr="00D25B2C">
              <w:rPr>
                <w:rFonts w:ascii="Times" w:eastAsia="Batang" w:hAnsi="Times"/>
                <w:color w:val="000000"/>
                <w:lang w:val="en-GB" w:eastAsia="x-none"/>
              </w:rPr>
              <w:t>MsgA PUSCH Transport format (Δ</w:t>
            </w:r>
            <w:r w:rsidRPr="00D25B2C">
              <w:rPr>
                <w:rFonts w:ascii="Times" w:eastAsia="Batang" w:hAnsi="Times"/>
                <w:color w:val="000000"/>
                <w:vertAlign w:val="subscript"/>
                <w:lang w:val="en-GB" w:eastAsia="x-none"/>
              </w:rPr>
              <w:t>TF</w:t>
            </w:r>
            <w:r w:rsidRPr="00D25B2C">
              <w:rPr>
                <w:rFonts w:ascii="Times" w:eastAsia="Batang" w:hAnsi="Times"/>
                <w:color w:val="000000"/>
                <w:lang w:val="en-GB" w:eastAsia="x-none"/>
              </w:rPr>
              <w:t>). Further study the following options for further down selection</w:t>
            </w:r>
          </w:p>
          <w:p w14:paraId="0D9DF7BE" w14:textId="77777777" w:rsidR="00D25B2C" w:rsidRPr="00D25B2C" w:rsidRDefault="00D25B2C" w:rsidP="00D25B2C">
            <w:pPr>
              <w:numPr>
                <w:ilvl w:val="1"/>
                <w:numId w:val="45"/>
              </w:numPr>
              <w:overflowPunct w:val="0"/>
              <w:autoSpaceDE w:val="0"/>
              <w:autoSpaceDN w:val="0"/>
              <w:adjustRightInd w:val="0"/>
              <w:spacing w:after="180"/>
              <w:contextualSpacing/>
              <w:textAlignment w:val="baseline"/>
              <w:rPr>
                <w:rFonts w:ascii="Times" w:eastAsia="Batang" w:hAnsi="Times"/>
                <w:color w:val="000000"/>
                <w:lang w:val="en-GB" w:eastAsia="x-none"/>
              </w:rPr>
            </w:pPr>
            <w:r w:rsidRPr="00D25B2C">
              <w:rPr>
                <w:rFonts w:ascii="Times" w:eastAsia="Batang" w:hAnsi="Times"/>
                <w:color w:val="000000"/>
                <w:lang w:val="en-GB" w:eastAsia="x-none"/>
              </w:rPr>
              <w:t>Option 2.1: deltaMCS configured for 2-step separate from 4-step</w:t>
            </w:r>
          </w:p>
          <w:p w14:paraId="0035D944" w14:textId="77777777" w:rsidR="00D25B2C" w:rsidRPr="00D25B2C" w:rsidRDefault="00D25B2C" w:rsidP="00D25B2C">
            <w:pPr>
              <w:numPr>
                <w:ilvl w:val="1"/>
                <w:numId w:val="45"/>
              </w:numPr>
              <w:overflowPunct w:val="0"/>
              <w:autoSpaceDE w:val="0"/>
              <w:autoSpaceDN w:val="0"/>
              <w:adjustRightInd w:val="0"/>
              <w:spacing w:after="180"/>
              <w:contextualSpacing/>
              <w:textAlignment w:val="baseline"/>
              <w:rPr>
                <w:rFonts w:ascii="Times" w:eastAsia="Batang" w:hAnsi="Times"/>
                <w:color w:val="000000"/>
                <w:lang w:val="en-GB" w:eastAsia="x-none"/>
              </w:rPr>
            </w:pPr>
            <w:r w:rsidRPr="00D25B2C">
              <w:rPr>
                <w:rFonts w:ascii="Times" w:eastAsia="Batang" w:hAnsi="Times"/>
                <w:color w:val="000000"/>
                <w:lang w:val="en-GB" w:eastAsia="x-none"/>
              </w:rPr>
              <w:t>Option 2.2: reuse deltaMCS of 4-step RACH</w:t>
            </w:r>
          </w:p>
          <w:p w14:paraId="2CDCC3BF" w14:textId="77777777" w:rsidR="00D25B2C" w:rsidRPr="00D25B2C" w:rsidRDefault="00D25B2C" w:rsidP="00D25B2C">
            <w:pPr>
              <w:numPr>
                <w:ilvl w:val="0"/>
                <w:numId w:val="45"/>
              </w:numPr>
              <w:overflowPunct w:val="0"/>
              <w:autoSpaceDE w:val="0"/>
              <w:autoSpaceDN w:val="0"/>
              <w:adjustRightInd w:val="0"/>
              <w:spacing w:after="180"/>
              <w:contextualSpacing/>
              <w:textAlignment w:val="baseline"/>
              <w:rPr>
                <w:rFonts w:ascii="Times" w:eastAsia="Batang" w:hAnsi="Times"/>
                <w:color w:val="000000"/>
                <w:lang w:val="en-GB" w:eastAsia="x-none"/>
              </w:rPr>
            </w:pPr>
            <w:r w:rsidRPr="00D25B2C">
              <w:rPr>
                <w:rFonts w:ascii="Times" w:eastAsia="Batang" w:hAnsi="Times"/>
                <w:color w:val="000000"/>
                <w:lang w:val="en-GB" w:eastAsia="x-none"/>
              </w:rPr>
              <w:t>Preamble received target power.</w:t>
            </w:r>
          </w:p>
          <w:p w14:paraId="2C4E3927" w14:textId="77777777" w:rsidR="00D25B2C" w:rsidRPr="00D25B2C" w:rsidRDefault="00D25B2C" w:rsidP="00D25B2C">
            <w:pPr>
              <w:numPr>
                <w:ilvl w:val="0"/>
                <w:numId w:val="45"/>
              </w:numPr>
              <w:overflowPunct w:val="0"/>
              <w:autoSpaceDE w:val="0"/>
              <w:autoSpaceDN w:val="0"/>
              <w:adjustRightInd w:val="0"/>
              <w:spacing w:after="180"/>
              <w:contextualSpacing/>
              <w:textAlignment w:val="baseline"/>
              <w:rPr>
                <w:rFonts w:ascii="Times" w:eastAsia="Batang" w:hAnsi="Times"/>
                <w:color w:val="000000"/>
                <w:lang w:val="en-GB" w:eastAsia="x-none"/>
              </w:rPr>
            </w:pPr>
            <w:r w:rsidRPr="00D25B2C">
              <w:rPr>
                <w:rFonts w:ascii="Times" w:eastAsia="Batang" w:hAnsi="Times"/>
                <w:color w:val="000000"/>
                <w:lang w:val="en-GB" w:eastAsia="x-none"/>
              </w:rPr>
              <w:t>Pathloss. Further study the following options for further down selection</w:t>
            </w:r>
          </w:p>
          <w:p w14:paraId="4FF348F6" w14:textId="77777777" w:rsidR="00D25B2C" w:rsidRPr="00D25B2C" w:rsidRDefault="00D25B2C" w:rsidP="00D25B2C">
            <w:pPr>
              <w:numPr>
                <w:ilvl w:val="1"/>
                <w:numId w:val="45"/>
              </w:numPr>
              <w:overflowPunct w:val="0"/>
              <w:autoSpaceDE w:val="0"/>
              <w:autoSpaceDN w:val="0"/>
              <w:adjustRightInd w:val="0"/>
              <w:spacing w:after="180"/>
              <w:contextualSpacing/>
              <w:textAlignment w:val="baseline"/>
              <w:rPr>
                <w:rFonts w:ascii="Times" w:eastAsia="Batang" w:hAnsi="Times"/>
                <w:color w:val="000000"/>
                <w:lang w:val="en-GB" w:eastAsia="x-none"/>
              </w:rPr>
            </w:pPr>
            <w:r w:rsidRPr="00D25B2C">
              <w:rPr>
                <w:rFonts w:ascii="Times" w:eastAsia="Batang" w:hAnsi="Times"/>
                <w:color w:val="000000"/>
                <w:lang w:val="en-GB" w:eastAsia="x-none"/>
              </w:rPr>
              <w:t>Option 4.1: Full pathloss compensation (α = 1)</w:t>
            </w:r>
          </w:p>
          <w:p w14:paraId="4342DD42" w14:textId="77777777" w:rsidR="00D25B2C" w:rsidRPr="00D25B2C" w:rsidRDefault="00D25B2C" w:rsidP="00D25B2C">
            <w:pPr>
              <w:numPr>
                <w:ilvl w:val="1"/>
                <w:numId w:val="45"/>
              </w:numPr>
              <w:overflowPunct w:val="0"/>
              <w:autoSpaceDE w:val="0"/>
              <w:autoSpaceDN w:val="0"/>
              <w:adjustRightInd w:val="0"/>
              <w:spacing w:after="180"/>
              <w:contextualSpacing/>
              <w:textAlignment w:val="baseline"/>
              <w:rPr>
                <w:rFonts w:ascii="Times" w:eastAsia="Batang" w:hAnsi="Times"/>
                <w:color w:val="000000"/>
                <w:lang w:val="en-GB" w:eastAsia="x-none"/>
              </w:rPr>
            </w:pPr>
            <w:r w:rsidRPr="00D25B2C">
              <w:rPr>
                <w:rFonts w:ascii="Times" w:eastAsia="Batang" w:hAnsi="Times"/>
                <w:color w:val="000000"/>
                <w:lang w:val="en-GB" w:eastAsia="x-none"/>
              </w:rPr>
              <w:t>Option 4.2: Partial pathloss compensation alpha configured for 2-step separate from that of 4-step RACH.</w:t>
            </w:r>
          </w:p>
          <w:p w14:paraId="772F0949" w14:textId="77777777" w:rsidR="00D25B2C" w:rsidRPr="00D25B2C" w:rsidRDefault="00D25B2C" w:rsidP="00D25B2C">
            <w:pPr>
              <w:numPr>
                <w:ilvl w:val="1"/>
                <w:numId w:val="45"/>
              </w:numPr>
              <w:overflowPunct w:val="0"/>
              <w:autoSpaceDE w:val="0"/>
              <w:autoSpaceDN w:val="0"/>
              <w:adjustRightInd w:val="0"/>
              <w:spacing w:after="180"/>
              <w:contextualSpacing/>
              <w:textAlignment w:val="baseline"/>
              <w:rPr>
                <w:rFonts w:ascii="Times" w:eastAsia="Batang" w:hAnsi="Times"/>
                <w:color w:val="000000"/>
                <w:lang w:val="en-GB" w:eastAsia="x-none"/>
              </w:rPr>
            </w:pPr>
            <w:r w:rsidRPr="00D25B2C">
              <w:rPr>
                <w:rFonts w:ascii="Times" w:eastAsia="Batang" w:hAnsi="Times"/>
                <w:color w:val="000000"/>
                <w:lang w:val="en-GB" w:eastAsia="x-none"/>
              </w:rPr>
              <w:t>Option 4.3: Partial pathloss compensation using msg3-alpha.</w:t>
            </w:r>
          </w:p>
          <w:p w14:paraId="62842D54" w14:textId="77777777" w:rsidR="00D25B2C" w:rsidRPr="00D25B2C" w:rsidRDefault="00D25B2C" w:rsidP="00D25B2C">
            <w:pPr>
              <w:numPr>
                <w:ilvl w:val="0"/>
                <w:numId w:val="45"/>
              </w:numPr>
              <w:rPr>
                <w:rFonts w:ascii="Times" w:hAnsi="Times"/>
                <w:strike/>
                <w:color w:val="000000"/>
                <w:lang w:val="en-GB" w:eastAsia="ko-KR"/>
              </w:rPr>
            </w:pPr>
            <w:r w:rsidRPr="00D25B2C">
              <w:rPr>
                <w:rFonts w:ascii="Times" w:hAnsi="Times"/>
                <w:color w:val="000000"/>
                <w:lang w:val="en-GB" w:eastAsia="ko-KR"/>
              </w:rPr>
              <w:t>RS resource index for pathloss estimation.</w:t>
            </w:r>
          </w:p>
          <w:p w14:paraId="03CBDA71" w14:textId="77777777" w:rsidR="00D25B2C" w:rsidRPr="00D25B2C" w:rsidRDefault="00D25B2C" w:rsidP="00D25B2C">
            <w:pPr>
              <w:numPr>
                <w:ilvl w:val="0"/>
                <w:numId w:val="45"/>
              </w:numPr>
              <w:overflowPunct w:val="0"/>
              <w:autoSpaceDE w:val="0"/>
              <w:autoSpaceDN w:val="0"/>
              <w:adjustRightInd w:val="0"/>
              <w:spacing w:after="180"/>
              <w:contextualSpacing/>
              <w:textAlignment w:val="baseline"/>
              <w:rPr>
                <w:rFonts w:ascii="Times" w:eastAsia="Batang" w:hAnsi="Times"/>
                <w:color w:val="000000"/>
                <w:lang w:val="en-GB" w:eastAsia="x-none"/>
              </w:rPr>
            </w:pPr>
            <w:r w:rsidRPr="00D25B2C">
              <w:rPr>
                <w:rFonts w:ascii="Times" w:eastAsia="Batang" w:hAnsi="Times"/>
                <w:color w:val="000000"/>
                <w:lang w:val="en-GB" w:eastAsia="x-none"/>
              </w:rPr>
              <w:t xml:space="preserve">Total </w:t>
            </w:r>
            <w:r w:rsidRPr="00D25B2C">
              <w:rPr>
                <w:rFonts w:ascii="Times" w:eastAsia="Batang" w:hAnsi="Times"/>
                <w:color w:val="000000"/>
                <w:lang w:val="en-GB" w:eastAsia="ko-KR"/>
              </w:rPr>
              <w:t>power ramp-up requested by higher layers for MsgA PUSCH Tx:</w:t>
            </w:r>
          </w:p>
          <w:p w14:paraId="3E87DC3F" w14:textId="4C343427" w:rsidR="00D25B2C" w:rsidRPr="00D25B2C" w:rsidRDefault="00D25B2C" w:rsidP="00D25B2C">
            <w:pPr>
              <w:numPr>
                <w:ilvl w:val="1"/>
                <w:numId w:val="45"/>
              </w:numPr>
              <w:overflowPunct w:val="0"/>
              <w:autoSpaceDE w:val="0"/>
              <w:autoSpaceDN w:val="0"/>
              <w:adjustRightInd w:val="0"/>
              <w:spacing w:after="180"/>
              <w:contextualSpacing/>
              <w:textAlignment w:val="baseline"/>
              <w:rPr>
                <w:rFonts w:ascii="Times" w:eastAsia="Batang" w:hAnsi="Times"/>
                <w:color w:val="000000"/>
                <w:lang w:val="en-GB" w:eastAsia="x-none"/>
              </w:rPr>
            </w:pPr>
            <w:r w:rsidRPr="00D25B2C">
              <w:rPr>
                <w:rFonts w:ascii="Times" w:eastAsia="Batang" w:hAnsi="Times"/>
                <w:color w:val="000000"/>
                <w:lang w:val="en-GB" w:eastAsia="ko-KR"/>
              </w:rPr>
              <w:t>Option 6.1: from the first to the current MsgA PUSCH transmission (</w:t>
            </w:r>
            <m:oMath>
              <m:r>
                <m:rPr>
                  <m:sty m:val="p"/>
                </m:rPr>
                <w:rPr>
                  <w:rFonts w:ascii="Cambria Math" w:hAnsi="Cambria Math"/>
                  <w:color w:val="000000"/>
                  <w:lang w:eastAsia="ko-KR"/>
                </w:rPr>
                <m:t>∆</m:t>
              </m:r>
            </m:oMath>
            <w:r w:rsidRPr="00D25B2C">
              <w:rPr>
                <w:rFonts w:ascii="Times" w:eastAsia="Batang" w:hAnsi="Times"/>
                <w:i/>
                <w:iCs/>
                <w:color w:val="000000"/>
                <w:lang w:val="en-GB" w:eastAsia="x-none"/>
              </w:rPr>
              <w:t>P</w:t>
            </w:r>
            <w:r w:rsidRPr="00D25B2C">
              <w:rPr>
                <w:rFonts w:ascii="Times" w:eastAsia="Batang" w:hAnsi="Times"/>
                <w:color w:val="000000"/>
                <w:vertAlign w:val="subscript"/>
                <w:lang w:val="en-GB" w:eastAsia="x-none"/>
              </w:rPr>
              <w:t>rampuprequested</w:t>
            </w:r>
            <w:r w:rsidRPr="00D25B2C">
              <w:rPr>
                <w:rFonts w:ascii="Times" w:eastAsia="Batang" w:hAnsi="Times"/>
                <w:color w:val="000000"/>
                <w:lang w:val="en-GB" w:eastAsia="ko-KR"/>
              </w:rPr>
              <w:t>).</w:t>
            </w:r>
          </w:p>
          <w:p w14:paraId="7D192364" w14:textId="0243A4A3" w:rsidR="00D25B2C" w:rsidRPr="00D25B2C" w:rsidRDefault="00D25B2C" w:rsidP="00D25B2C">
            <w:pPr>
              <w:numPr>
                <w:ilvl w:val="1"/>
                <w:numId w:val="45"/>
              </w:numPr>
              <w:overflowPunct w:val="0"/>
              <w:autoSpaceDE w:val="0"/>
              <w:autoSpaceDN w:val="0"/>
              <w:adjustRightInd w:val="0"/>
              <w:spacing w:after="180"/>
              <w:contextualSpacing/>
              <w:textAlignment w:val="baseline"/>
              <w:rPr>
                <w:rFonts w:ascii="Times" w:eastAsia="Batang" w:hAnsi="Times"/>
                <w:color w:val="000000"/>
                <w:lang w:val="en-GB" w:eastAsia="x-none"/>
              </w:rPr>
            </w:pPr>
            <w:r w:rsidRPr="00D25B2C">
              <w:rPr>
                <w:rFonts w:ascii="Times" w:eastAsia="Batang" w:hAnsi="Times"/>
                <w:color w:val="000000"/>
                <w:lang w:val="en-GB" w:eastAsia="x-none"/>
              </w:rPr>
              <w:t xml:space="preserve">Option 6.2: </w:t>
            </w:r>
            <w:r w:rsidRPr="00D25B2C">
              <w:rPr>
                <w:rFonts w:ascii="Times" w:eastAsia="Batang" w:hAnsi="Times"/>
                <w:color w:val="000000"/>
                <w:lang w:val="en-GB" w:eastAsia="ko-KR"/>
              </w:rPr>
              <w:t>from the first to the latest random access MsgA preamble transmission (</w:t>
            </w:r>
            <m:oMath>
              <m:r>
                <m:rPr>
                  <m:sty m:val="p"/>
                </m:rPr>
                <w:rPr>
                  <w:rFonts w:ascii="Cambria Math" w:hAnsi="Cambria Math"/>
                  <w:color w:val="000000"/>
                  <w:lang w:eastAsia="ko-KR"/>
                </w:rPr>
                <m:t>∆</m:t>
              </m:r>
            </m:oMath>
            <w:r w:rsidRPr="00D25B2C">
              <w:rPr>
                <w:rFonts w:ascii="Times" w:eastAsia="Batang" w:hAnsi="Times"/>
                <w:i/>
                <w:iCs/>
                <w:color w:val="000000"/>
                <w:lang w:val="en-GB" w:eastAsia="x-none"/>
              </w:rPr>
              <w:t>P</w:t>
            </w:r>
            <w:r w:rsidRPr="00D25B2C">
              <w:rPr>
                <w:rFonts w:ascii="Times" w:eastAsia="Batang" w:hAnsi="Times"/>
                <w:color w:val="000000"/>
                <w:vertAlign w:val="subscript"/>
                <w:lang w:val="en-GB" w:eastAsia="x-none"/>
              </w:rPr>
              <w:t>rampuprequested</w:t>
            </w:r>
            <w:r w:rsidRPr="00D25B2C">
              <w:rPr>
                <w:rFonts w:ascii="Times" w:eastAsia="Batang" w:hAnsi="Times"/>
                <w:color w:val="000000"/>
                <w:lang w:val="en-GB" w:eastAsia="ko-KR"/>
              </w:rPr>
              <w:t>).</w:t>
            </w:r>
          </w:p>
          <w:p w14:paraId="486FB09C" w14:textId="77777777" w:rsidR="00D25B2C" w:rsidRPr="00D25B2C" w:rsidRDefault="00D25B2C" w:rsidP="00D25B2C">
            <w:pPr>
              <w:numPr>
                <w:ilvl w:val="1"/>
                <w:numId w:val="45"/>
              </w:numPr>
              <w:overflowPunct w:val="0"/>
              <w:autoSpaceDE w:val="0"/>
              <w:autoSpaceDN w:val="0"/>
              <w:adjustRightInd w:val="0"/>
              <w:spacing w:after="180"/>
              <w:contextualSpacing/>
              <w:textAlignment w:val="baseline"/>
              <w:rPr>
                <w:rFonts w:ascii="Times" w:eastAsia="Batang" w:hAnsi="Times"/>
                <w:color w:val="000000"/>
                <w:lang w:val="en-GB" w:eastAsia="x-none"/>
              </w:rPr>
            </w:pPr>
            <w:r w:rsidRPr="00D25B2C">
              <w:rPr>
                <w:rFonts w:ascii="Times" w:eastAsia="Batang" w:hAnsi="Times"/>
                <w:color w:val="000000"/>
                <w:lang w:val="en-GB" w:eastAsia="x-none"/>
              </w:rPr>
              <w:t>Note: Latest means most recent transmitted.</w:t>
            </w:r>
          </w:p>
          <w:p w14:paraId="7FD71F1E" w14:textId="77777777" w:rsidR="00D25B2C" w:rsidRPr="00D25B2C" w:rsidRDefault="00D25B2C" w:rsidP="00D25B2C">
            <w:pPr>
              <w:numPr>
                <w:ilvl w:val="0"/>
                <w:numId w:val="45"/>
              </w:numPr>
              <w:overflowPunct w:val="0"/>
              <w:autoSpaceDE w:val="0"/>
              <w:autoSpaceDN w:val="0"/>
              <w:adjustRightInd w:val="0"/>
              <w:spacing w:after="180"/>
              <w:contextualSpacing/>
              <w:textAlignment w:val="baseline"/>
              <w:rPr>
                <w:rFonts w:ascii="Times" w:eastAsia="Batang" w:hAnsi="Times"/>
                <w:color w:val="000000"/>
                <w:lang w:val="en-GB" w:eastAsia="x-none"/>
              </w:rPr>
            </w:pPr>
            <w:r w:rsidRPr="00D25B2C">
              <w:rPr>
                <w:rFonts w:ascii="Times" w:eastAsia="Batang" w:hAnsi="Times"/>
                <w:color w:val="000000"/>
                <w:lang w:val="en-GB" w:eastAsia="x-none"/>
              </w:rPr>
              <w:t>Power reduction priority rule in CA/DC</w:t>
            </w:r>
          </w:p>
          <w:bookmarkEnd w:id="8"/>
          <w:p w14:paraId="7AD1C8EA" w14:textId="77777777" w:rsidR="00D25B2C" w:rsidRPr="00D25B2C" w:rsidRDefault="00D25B2C" w:rsidP="00D25B2C">
            <w:pPr>
              <w:rPr>
                <w:rFonts w:ascii="Times" w:eastAsia="Batang" w:hAnsi="Times"/>
                <w:szCs w:val="20"/>
                <w:lang w:val="en-GB" w:eastAsia="x-none"/>
              </w:rPr>
            </w:pPr>
            <w:r w:rsidRPr="00D25B2C">
              <w:rPr>
                <w:rFonts w:ascii="Times" w:eastAsia="Batang" w:hAnsi="Times"/>
                <w:szCs w:val="20"/>
                <w:highlight w:val="green"/>
                <w:lang w:val="en-GB" w:eastAsia="x-none"/>
              </w:rPr>
              <w:t>Agreements</w:t>
            </w:r>
            <w:r w:rsidRPr="00D25B2C">
              <w:rPr>
                <w:rFonts w:ascii="Times" w:eastAsia="Batang" w:hAnsi="Times"/>
                <w:szCs w:val="20"/>
                <w:lang w:val="en-GB" w:eastAsia="x-none"/>
              </w:rPr>
              <w:t>:</w:t>
            </w:r>
          </w:p>
          <w:p w14:paraId="5D15C57F" w14:textId="77777777" w:rsidR="00D25B2C" w:rsidRPr="00D25B2C" w:rsidRDefault="00D25B2C" w:rsidP="00D25B2C">
            <w:pPr>
              <w:numPr>
                <w:ilvl w:val="0"/>
                <w:numId w:val="45"/>
              </w:numPr>
              <w:overflowPunct w:val="0"/>
              <w:autoSpaceDE w:val="0"/>
              <w:autoSpaceDN w:val="0"/>
              <w:adjustRightInd w:val="0"/>
              <w:spacing w:after="180"/>
              <w:contextualSpacing/>
              <w:textAlignment w:val="baseline"/>
              <w:rPr>
                <w:rFonts w:ascii="Times" w:eastAsia="Batang" w:hAnsi="Times"/>
                <w:szCs w:val="20"/>
                <w:lang w:val="en-GB" w:eastAsia="x-none"/>
              </w:rPr>
            </w:pPr>
            <w:r w:rsidRPr="00D25B2C">
              <w:rPr>
                <w:rFonts w:ascii="Times" w:eastAsia="Batang" w:hAnsi="Times"/>
                <w:szCs w:val="20"/>
                <w:lang w:val="en-GB" w:eastAsia="x-none"/>
              </w:rPr>
              <w:t>For MsgA Tx beam selection further study at least the following options:</w:t>
            </w:r>
          </w:p>
          <w:p w14:paraId="27468928" w14:textId="77777777" w:rsidR="00D25B2C" w:rsidRPr="00D25B2C" w:rsidRDefault="00D25B2C" w:rsidP="00D25B2C">
            <w:pPr>
              <w:numPr>
                <w:ilvl w:val="1"/>
                <w:numId w:val="45"/>
              </w:numPr>
              <w:overflowPunct w:val="0"/>
              <w:autoSpaceDE w:val="0"/>
              <w:autoSpaceDN w:val="0"/>
              <w:adjustRightInd w:val="0"/>
              <w:spacing w:after="180"/>
              <w:contextualSpacing/>
              <w:textAlignment w:val="baseline"/>
              <w:rPr>
                <w:rFonts w:ascii="Times" w:eastAsia="Batang" w:hAnsi="Times"/>
                <w:szCs w:val="20"/>
                <w:lang w:val="en-GB" w:eastAsia="x-none"/>
              </w:rPr>
            </w:pPr>
            <w:r w:rsidRPr="00D25B2C">
              <w:rPr>
                <w:rFonts w:ascii="Times" w:eastAsia="Batang" w:hAnsi="Times"/>
                <w:szCs w:val="20"/>
                <w:lang w:val="en-GB" w:eastAsia="x-none"/>
              </w:rPr>
              <w:t>Option 1: The MsgA PRACH and MsgA PUSCH use the same Tx spatial filter (beam).</w:t>
            </w:r>
          </w:p>
          <w:p w14:paraId="58088C36" w14:textId="77777777" w:rsidR="00D25B2C" w:rsidRPr="00D25B2C" w:rsidRDefault="00D25B2C" w:rsidP="00D25B2C">
            <w:pPr>
              <w:numPr>
                <w:ilvl w:val="1"/>
                <w:numId w:val="45"/>
              </w:numPr>
              <w:overflowPunct w:val="0"/>
              <w:autoSpaceDE w:val="0"/>
              <w:autoSpaceDN w:val="0"/>
              <w:adjustRightInd w:val="0"/>
              <w:spacing w:after="180"/>
              <w:contextualSpacing/>
              <w:textAlignment w:val="baseline"/>
              <w:rPr>
                <w:rFonts w:ascii="Times" w:eastAsia="Batang" w:hAnsi="Times"/>
                <w:szCs w:val="20"/>
                <w:lang w:val="en-GB" w:eastAsia="x-none"/>
              </w:rPr>
            </w:pPr>
            <w:r w:rsidRPr="00D25B2C">
              <w:rPr>
                <w:rFonts w:ascii="Times" w:eastAsia="Batang" w:hAnsi="Times"/>
                <w:szCs w:val="20"/>
                <w:lang w:val="en-GB" w:eastAsia="x-none"/>
              </w:rPr>
              <w:t>Option 2: The MsgA PRACH and MsgA PUSCH use same or different Tx spatial filter (beam) up to UE implementation.</w:t>
            </w:r>
          </w:p>
          <w:p w14:paraId="5AF7D4CC" w14:textId="77777777" w:rsidR="00D25B2C" w:rsidRPr="00D25B2C" w:rsidRDefault="00D25B2C" w:rsidP="00D25B2C">
            <w:pPr>
              <w:numPr>
                <w:ilvl w:val="2"/>
                <w:numId w:val="45"/>
              </w:numPr>
              <w:overflowPunct w:val="0"/>
              <w:autoSpaceDE w:val="0"/>
              <w:autoSpaceDN w:val="0"/>
              <w:adjustRightInd w:val="0"/>
              <w:spacing w:after="180"/>
              <w:contextualSpacing/>
              <w:textAlignment w:val="baseline"/>
              <w:rPr>
                <w:rFonts w:ascii="Times" w:eastAsia="Batang" w:hAnsi="Times"/>
                <w:szCs w:val="20"/>
                <w:lang w:val="en-GB" w:eastAsia="x-none"/>
              </w:rPr>
            </w:pPr>
            <w:r w:rsidRPr="00D25B2C">
              <w:rPr>
                <w:rFonts w:ascii="Times" w:eastAsia="Batang" w:hAnsi="Times"/>
                <w:szCs w:val="20"/>
                <w:lang w:val="en-GB" w:eastAsia="x-none"/>
              </w:rPr>
              <w:lastRenderedPageBreak/>
              <w:t>No spec impact expected.</w:t>
            </w:r>
          </w:p>
          <w:p w14:paraId="70AB8680" w14:textId="77777777" w:rsidR="00D25B2C" w:rsidRPr="00D25B2C" w:rsidRDefault="00D25B2C" w:rsidP="00D25B2C">
            <w:pPr>
              <w:numPr>
                <w:ilvl w:val="2"/>
                <w:numId w:val="45"/>
              </w:numPr>
              <w:overflowPunct w:val="0"/>
              <w:autoSpaceDE w:val="0"/>
              <w:autoSpaceDN w:val="0"/>
              <w:adjustRightInd w:val="0"/>
              <w:spacing w:after="180"/>
              <w:contextualSpacing/>
              <w:textAlignment w:val="baseline"/>
              <w:rPr>
                <w:rFonts w:ascii="Times" w:eastAsia="Batang" w:hAnsi="Times"/>
                <w:szCs w:val="20"/>
                <w:lang w:val="en-GB" w:eastAsia="x-none"/>
              </w:rPr>
            </w:pPr>
            <w:r w:rsidRPr="00D25B2C">
              <w:rPr>
                <w:rFonts w:ascii="Times" w:eastAsia="Batang" w:hAnsi="Times"/>
                <w:szCs w:val="20"/>
                <w:lang w:val="en-GB" w:eastAsia="x-none"/>
              </w:rPr>
              <w:t>Note: in 4-step RACH it is up to UE implementation to decide the beams for Msg1 and Msg3.</w:t>
            </w:r>
          </w:p>
          <w:p w14:paraId="7F53C805" w14:textId="77777777" w:rsidR="00D25B2C" w:rsidRPr="00D25B2C" w:rsidRDefault="00D25B2C" w:rsidP="00D25B2C">
            <w:pPr>
              <w:numPr>
                <w:ilvl w:val="1"/>
                <w:numId w:val="45"/>
              </w:numPr>
              <w:overflowPunct w:val="0"/>
              <w:autoSpaceDE w:val="0"/>
              <w:autoSpaceDN w:val="0"/>
              <w:adjustRightInd w:val="0"/>
              <w:spacing w:after="180"/>
              <w:contextualSpacing/>
              <w:textAlignment w:val="baseline"/>
              <w:rPr>
                <w:rFonts w:ascii="Times" w:eastAsia="Batang" w:hAnsi="Times"/>
                <w:szCs w:val="20"/>
                <w:lang w:val="en-GB" w:eastAsia="x-none"/>
              </w:rPr>
            </w:pPr>
            <w:r w:rsidRPr="00D25B2C">
              <w:rPr>
                <w:rFonts w:ascii="Times" w:eastAsia="Batang" w:hAnsi="Times"/>
                <w:szCs w:val="20"/>
                <w:lang w:val="en-GB" w:eastAsia="x-none"/>
              </w:rPr>
              <w:t>Option 3: The MsgA PRACH and MsgA PUSCH use same or different Tx spatial filter (beam) under network control/assistance.</w:t>
            </w:r>
          </w:p>
          <w:p w14:paraId="4C2D5AD5" w14:textId="77777777" w:rsidR="00D25B2C" w:rsidRPr="00D25B2C" w:rsidRDefault="00D25B2C" w:rsidP="00D25B2C">
            <w:pPr>
              <w:numPr>
                <w:ilvl w:val="0"/>
                <w:numId w:val="45"/>
              </w:numPr>
              <w:overflowPunct w:val="0"/>
              <w:autoSpaceDE w:val="0"/>
              <w:autoSpaceDN w:val="0"/>
              <w:adjustRightInd w:val="0"/>
              <w:spacing w:after="180"/>
              <w:contextualSpacing/>
              <w:textAlignment w:val="baseline"/>
              <w:rPr>
                <w:rFonts w:ascii="Times" w:eastAsia="Batang" w:hAnsi="Times"/>
                <w:szCs w:val="20"/>
                <w:lang w:val="en-GB" w:eastAsia="x-none"/>
              </w:rPr>
            </w:pPr>
            <w:r w:rsidRPr="00D25B2C">
              <w:rPr>
                <w:rFonts w:ascii="Times" w:eastAsia="Batang" w:hAnsi="Times"/>
                <w:szCs w:val="20"/>
                <w:lang w:val="en-GB" w:eastAsia="x-none"/>
              </w:rPr>
              <w:t>MsgA retransmission, if supported, is defined as a retransmission of MsgA PRACH (with a re-selection of preamble) and MsgA PUSCH. Further study at the following options:</w:t>
            </w:r>
          </w:p>
          <w:p w14:paraId="03027054" w14:textId="77777777" w:rsidR="00D25B2C" w:rsidRPr="00D25B2C" w:rsidRDefault="00D25B2C" w:rsidP="00D25B2C">
            <w:pPr>
              <w:numPr>
                <w:ilvl w:val="1"/>
                <w:numId w:val="45"/>
              </w:numPr>
              <w:overflowPunct w:val="0"/>
              <w:autoSpaceDE w:val="0"/>
              <w:autoSpaceDN w:val="0"/>
              <w:adjustRightInd w:val="0"/>
              <w:spacing w:after="180"/>
              <w:contextualSpacing/>
              <w:textAlignment w:val="baseline"/>
              <w:rPr>
                <w:rFonts w:ascii="Times" w:eastAsia="Batang" w:hAnsi="Times"/>
                <w:szCs w:val="20"/>
                <w:lang w:val="en-GB" w:eastAsia="x-none"/>
              </w:rPr>
            </w:pPr>
            <w:r w:rsidRPr="00D25B2C">
              <w:rPr>
                <w:rFonts w:ascii="Times" w:eastAsia="Batang" w:hAnsi="Times"/>
                <w:szCs w:val="20"/>
                <w:lang w:val="en-GB" w:eastAsia="x-none"/>
              </w:rPr>
              <w:t>Option 1: Using the same payload for MsgA PUSCH.</w:t>
            </w:r>
          </w:p>
          <w:p w14:paraId="0F9BFCEB" w14:textId="77777777" w:rsidR="00D25B2C" w:rsidRPr="00D25B2C" w:rsidRDefault="00D25B2C" w:rsidP="00D25B2C">
            <w:pPr>
              <w:numPr>
                <w:ilvl w:val="1"/>
                <w:numId w:val="45"/>
              </w:numPr>
              <w:overflowPunct w:val="0"/>
              <w:autoSpaceDE w:val="0"/>
              <w:autoSpaceDN w:val="0"/>
              <w:adjustRightInd w:val="0"/>
              <w:spacing w:after="180"/>
              <w:contextualSpacing/>
              <w:textAlignment w:val="baseline"/>
              <w:rPr>
                <w:rFonts w:ascii="Times" w:eastAsia="Batang" w:hAnsi="Times"/>
                <w:szCs w:val="20"/>
                <w:lang w:val="en-GB" w:eastAsia="x-none"/>
              </w:rPr>
            </w:pPr>
            <w:r w:rsidRPr="00D25B2C">
              <w:rPr>
                <w:rFonts w:ascii="Times" w:eastAsia="Batang" w:hAnsi="Times"/>
                <w:szCs w:val="20"/>
                <w:lang w:val="en-GB" w:eastAsia="x-none"/>
              </w:rPr>
              <w:t>Option 2: MsgA PUSCH payload can be different.</w:t>
            </w:r>
          </w:p>
          <w:p w14:paraId="6E4271E7" w14:textId="77777777" w:rsidR="00D25B2C" w:rsidRPr="00D25B2C" w:rsidRDefault="00D25B2C" w:rsidP="00D25B2C">
            <w:pPr>
              <w:numPr>
                <w:ilvl w:val="1"/>
                <w:numId w:val="45"/>
              </w:numPr>
              <w:overflowPunct w:val="0"/>
              <w:autoSpaceDE w:val="0"/>
              <w:autoSpaceDN w:val="0"/>
              <w:adjustRightInd w:val="0"/>
              <w:spacing w:after="180"/>
              <w:contextualSpacing/>
              <w:textAlignment w:val="baseline"/>
              <w:rPr>
                <w:rFonts w:ascii="Times" w:eastAsia="Batang" w:hAnsi="Times"/>
                <w:szCs w:val="20"/>
                <w:lang w:val="en-GB" w:eastAsia="x-none"/>
              </w:rPr>
            </w:pPr>
            <w:r w:rsidRPr="00D25B2C">
              <w:rPr>
                <w:rFonts w:ascii="Times" w:eastAsia="Batang" w:hAnsi="Times"/>
                <w:szCs w:val="20"/>
                <w:lang w:val="en-GB" w:eastAsia="x-none"/>
              </w:rPr>
              <w:t>FFS: Conditions for MsgA retransmission and relation to fall back.</w:t>
            </w:r>
          </w:p>
          <w:p w14:paraId="0618940C" w14:textId="77777777" w:rsidR="00D25B2C" w:rsidRPr="00D25B2C" w:rsidRDefault="00D25B2C" w:rsidP="00D25B2C">
            <w:pPr>
              <w:numPr>
                <w:ilvl w:val="0"/>
                <w:numId w:val="45"/>
              </w:numPr>
              <w:overflowPunct w:val="0"/>
              <w:autoSpaceDE w:val="0"/>
              <w:autoSpaceDN w:val="0"/>
              <w:adjustRightInd w:val="0"/>
              <w:spacing w:after="180"/>
              <w:contextualSpacing/>
              <w:textAlignment w:val="baseline"/>
              <w:rPr>
                <w:rFonts w:ascii="Times" w:eastAsia="Batang" w:hAnsi="Times"/>
                <w:szCs w:val="20"/>
                <w:lang w:val="en-GB" w:eastAsia="x-none"/>
              </w:rPr>
            </w:pPr>
            <w:r w:rsidRPr="00D25B2C">
              <w:rPr>
                <w:rFonts w:ascii="Times" w:eastAsia="Batang" w:hAnsi="Times"/>
                <w:szCs w:val="20"/>
                <w:lang w:val="en-GB" w:eastAsia="x-none"/>
              </w:rPr>
              <w:t>FFS: retransmission of PUSCH only.</w:t>
            </w:r>
          </w:p>
          <w:p w14:paraId="77F43DD6" w14:textId="77777777" w:rsidR="00D25B2C" w:rsidRPr="00D25B2C" w:rsidRDefault="00D25B2C" w:rsidP="00D25B2C">
            <w:pPr>
              <w:numPr>
                <w:ilvl w:val="0"/>
                <w:numId w:val="45"/>
              </w:numPr>
              <w:overflowPunct w:val="0"/>
              <w:autoSpaceDE w:val="0"/>
              <w:autoSpaceDN w:val="0"/>
              <w:adjustRightInd w:val="0"/>
              <w:spacing w:after="180"/>
              <w:contextualSpacing/>
              <w:textAlignment w:val="baseline"/>
              <w:rPr>
                <w:rFonts w:ascii="Times" w:eastAsia="Batang" w:hAnsi="Times"/>
                <w:szCs w:val="20"/>
                <w:lang w:val="en-GB" w:eastAsia="x-none"/>
              </w:rPr>
            </w:pPr>
            <w:r w:rsidRPr="00D25B2C">
              <w:rPr>
                <w:rFonts w:ascii="Times" w:eastAsia="Batang" w:hAnsi="Times"/>
                <w:szCs w:val="20"/>
                <w:lang w:val="en-GB" w:eastAsia="x-none"/>
              </w:rPr>
              <w:t>FFS: retransmission of PRACH only.</w:t>
            </w:r>
          </w:p>
          <w:p w14:paraId="2015C44C" w14:textId="77777777" w:rsidR="00C6004D" w:rsidRPr="005404EA" w:rsidRDefault="00C6004D" w:rsidP="0007566D">
            <w:pPr>
              <w:pStyle w:val="a0"/>
              <w:rPr>
                <w:rFonts w:eastAsia="宋体"/>
                <w:szCs w:val="20"/>
                <w:lang w:val="en-GB" w:eastAsia="zh-CN"/>
              </w:rPr>
            </w:pPr>
          </w:p>
        </w:tc>
      </w:tr>
    </w:tbl>
    <w:p w14:paraId="07979F0D" w14:textId="77777777" w:rsidR="00C6004D" w:rsidRDefault="00C6004D" w:rsidP="00126EC0">
      <w:pPr>
        <w:pStyle w:val="a0"/>
        <w:rPr>
          <w:rFonts w:eastAsia="宋体"/>
          <w:szCs w:val="22"/>
          <w:lang w:eastAsia="zh-CN"/>
        </w:rPr>
      </w:pPr>
    </w:p>
    <w:p w14:paraId="5EBD782F" w14:textId="77777777" w:rsidR="003A41F7" w:rsidRPr="00FB55E2"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9" w:name="OLE_LINK6"/>
      <w:bookmarkEnd w:id="5"/>
      <w:bookmarkEnd w:id="6"/>
      <w:r w:rsidRPr="00FB55E2">
        <w:rPr>
          <w:b w:val="0"/>
          <w:bCs w:val="0"/>
          <w:kern w:val="0"/>
          <w:sz w:val="36"/>
          <w:szCs w:val="20"/>
          <w:lang w:val="en-GB"/>
        </w:rPr>
        <w:t>Discussion</w:t>
      </w:r>
    </w:p>
    <w:p w14:paraId="3246870D" w14:textId="4C28A445" w:rsidR="00FA4610" w:rsidRDefault="008304F3" w:rsidP="008304F3">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 xml:space="preserve">Differentiation </w:t>
      </w:r>
      <w:r w:rsidR="00FA4610">
        <w:rPr>
          <w:rFonts w:ascii="Arial" w:eastAsia="宋体" w:hAnsi="Arial"/>
          <w:sz w:val="32"/>
          <w:szCs w:val="20"/>
          <w:lang w:val="en-GB"/>
        </w:rPr>
        <w:t>between 2-step RACH and 4-step RACH</w:t>
      </w:r>
    </w:p>
    <w:p w14:paraId="56B7CA26" w14:textId="0601EFA5" w:rsidR="00CD2C51" w:rsidRDefault="00CD2C51" w:rsidP="00554826">
      <w:pPr>
        <w:pStyle w:val="a0"/>
        <w:rPr>
          <w:rFonts w:ascii="Times" w:eastAsia="Batang" w:hAnsi="Times"/>
          <w:szCs w:val="20"/>
          <w:lang w:val="en-GB" w:eastAsia="x-none"/>
        </w:rPr>
      </w:pPr>
      <w:bookmarkStart w:id="10" w:name="OLE_LINK7"/>
      <w:bookmarkStart w:id="11" w:name="OLE_LINK8"/>
      <w:r>
        <w:rPr>
          <w:rFonts w:eastAsia="宋体"/>
          <w:szCs w:val="22"/>
          <w:lang w:eastAsia="zh-CN"/>
        </w:rPr>
        <w:t>When 2-step RACH and 4-step RACH are both configured, gNB needs to differentiate the msgA from 2-step RACH and msg1 from 4-step RACH</w:t>
      </w:r>
      <w:r w:rsidR="003B0944">
        <w:rPr>
          <w:rFonts w:eastAsia="宋体"/>
          <w:szCs w:val="22"/>
          <w:lang w:eastAsia="zh-CN"/>
        </w:rPr>
        <w:t>. In RAN1 #96</w:t>
      </w:r>
      <w:r w:rsidR="00D25B2C">
        <w:rPr>
          <w:rFonts w:eastAsia="宋体"/>
          <w:szCs w:val="22"/>
          <w:lang w:eastAsia="zh-CN"/>
        </w:rPr>
        <w:t>bis</w:t>
      </w:r>
      <w:r w:rsidR="003B0944">
        <w:rPr>
          <w:rFonts w:eastAsia="宋体"/>
          <w:szCs w:val="22"/>
          <w:lang w:eastAsia="zh-CN"/>
        </w:rPr>
        <w:t xml:space="preserve">, following options were </w:t>
      </w:r>
      <w:r w:rsidR="00D25B2C">
        <w:rPr>
          <w:rFonts w:eastAsia="宋体"/>
          <w:szCs w:val="22"/>
          <w:lang w:eastAsia="zh-CN"/>
        </w:rPr>
        <w:t>agreed</w:t>
      </w:r>
      <w:r w:rsidR="003B0944">
        <w:rPr>
          <w:rFonts w:eastAsia="宋体"/>
          <w:szCs w:val="22"/>
          <w:lang w:eastAsia="zh-CN"/>
        </w:rPr>
        <w:t xml:space="preserve"> f</w:t>
      </w:r>
      <w:r w:rsidR="003B0944" w:rsidRPr="005404EA">
        <w:rPr>
          <w:rFonts w:ascii="Times" w:eastAsia="Batang" w:hAnsi="Times"/>
          <w:szCs w:val="20"/>
          <w:lang w:val="en-GB" w:eastAsia="x-none"/>
        </w:rPr>
        <w:t>or the relation of PRACH resources between 2-step and 4-step RACH</w:t>
      </w:r>
      <w:r w:rsidR="00D25B2C">
        <w:rPr>
          <w:rFonts w:ascii="Times" w:eastAsia="Batang" w:hAnsi="Times"/>
          <w:szCs w:val="20"/>
          <w:lang w:val="en-GB" w:eastAsia="x-none"/>
        </w:rPr>
        <w:t xml:space="preserve"> depending on network configuration</w:t>
      </w:r>
      <w:r w:rsidR="003B0944">
        <w:rPr>
          <w:rFonts w:ascii="Times" w:eastAsia="Batang" w:hAnsi="Times"/>
          <w:szCs w:val="20"/>
          <w:lang w:val="en-GB" w:eastAsia="x-none"/>
        </w:rPr>
        <w:t xml:space="preserve">. </w:t>
      </w:r>
    </w:p>
    <w:p w14:paraId="63D2F822" w14:textId="77777777" w:rsidR="00D004AB" w:rsidRPr="005404EA" w:rsidRDefault="00D004AB" w:rsidP="00153DBB">
      <w:pPr>
        <w:numPr>
          <w:ilvl w:val="0"/>
          <w:numId w:val="35"/>
        </w:numPr>
        <w:autoSpaceDE w:val="0"/>
        <w:autoSpaceDN w:val="0"/>
        <w:adjustRightInd w:val="0"/>
        <w:snapToGrid w:val="0"/>
        <w:spacing w:afterLines="50" w:after="120"/>
        <w:contextualSpacing/>
        <w:jc w:val="both"/>
        <w:rPr>
          <w:rFonts w:ascii="Times" w:eastAsia="Batang" w:hAnsi="Times"/>
          <w:szCs w:val="20"/>
          <w:lang w:val="en-GB" w:eastAsia="x-none"/>
        </w:rPr>
      </w:pPr>
      <w:r w:rsidRPr="005404EA">
        <w:rPr>
          <w:rFonts w:ascii="Times" w:eastAsia="Batang" w:hAnsi="Times"/>
          <w:szCs w:val="20"/>
          <w:lang w:val="en-GB" w:eastAsia="x-none"/>
        </w:rPr>
        <w:t>Option 1: Separate ROs are configured for</w:t>
      </w:r>
      <w:r w:rsidRPr="005404EA">
        <w:rPr>
          <w:rFonts w:ascii="Times" w:eastAsia="Batang" w:hAnsi="Times" w:hint="eastAsia"/>
          <w:szCs w:val="20"/>
          <w:lang w:val="en-GB" w:eastAsia="x-none"/>
        </w:rPr>
        <w:t xml:space="preserve"> 2</w:t>
      </w:r>
      <w:r w:rsidRPr="005404EA">
        <w:rPr>
          <w:rFonts w:ascii="Times" w:eastAsia="Batang" w:hAnsi="Times"/>
          <w:szCs w:val="20"/>
          <w:lang w:val="en-GB" w:eastAsia="x-none"/>
        </w:rPr>
        <w:t>-</w:t>
      </w:r>
      <w:r w:rsidRPr="005404EA">
        <w:rPr>
          <w:rFonts w:ascii="Times" w:eastAsia="Batang" w:hAnsi="Times" w:hint="eastAsia"/>
          <w:szCs w:val="20"/>
          <w:lang w:val="en-GB" w:eastAsia="x-none"/>
        </w:rPr>
        <w:t>step and 4</w:t>
      </w:r>
      <w:r w:rsidRPr="005404EA">
        <w:rPr>
          <w:rFonts w:ascii="Times" w:eastAsia="Batang" w:hAnsi="Times"/>
          <w:szCs w:val="20"/>
          <w:lang w:val="en-GB" w:eastAsia="x-none"/>
        </w:rPr>
        <w:t>-</w:t>
      </w:r>
      <w:r w:rsidRPr="005404EA">
        <w:rPr>
          <w:rFonts w:ascii="Times" w:eastAsia="Batang" w:hAnsi="Times" w:hint="eastAsia"/>
          <w:szCs w:val="20"/>
          <w:lang w:val="en-GB" w:eastAsia="x-none"/>
        </w:rPr>
        <w:t>step RACH</w:t>
      </w:r>
      <w:r w:rsidRPr="005404EA">
        <w:rPr>
          <w:rFonts w:ascii="Times" w:eastAsia="Batang" w:hAnsi="Times"/>
          <w:szCs w:val="20"/>
          <w:lang w:val="en-GB" w:eastAsia="x-none"/>
        </w:rPr>
        <w:t xml:space="preserve"> </w:t>
      </w:r>
    </w:p>
    <w:p w14:paraId="2F861282" w14:textId="77777777" w:rsidR="00D004AB" w:rsidRPr="005404EA" w:rsidRDefault="00D004AB" w:rsidP="00153DBB">
      <w:pPr>
        <w:numPr>
          <w:ilvl w:val="0"/>
          <w:numId w:val="35"/>
        </w:numPr>
        <w:autoSpaceDE w:val="0"/>
        <w:autoSpaceDN w:val="0"/>
        <w:adjustRightInd w:val="0"/>
        <w:snapToGrid w:val="0"/>
        <w:spacing w:afterLines="50" w:after="120"/>
        <w:contextualSpacing/>
        <w:jc w:val="both"/>
        <w:rPr>
          <w:rFonts w:ascii="Times" w:eastAsia="Batang" w:hAnsi="Times"/>
          <w:szCs w:val="20"/>
          <w:lang w:val="en-GB" w:eastAsia="x-none"/>
        </w:rPr>
      </w:pPr>
      <w:r w:rsidRPr="005404EA">
        <w:rPr>
          <w:rFonts w:ascii="Times" w:eastAsia="Batang" w:hAnsi="Times"/>
          <w:szCs w:val="20"/>
          <w:lang w:val="en-GB" w:eastAsia="x-none"/>
        </w:rPr>
        <w:t xml:space="preserve">Option 2: Shared RO but separate preambles for </w:t>
      </w:r>
      <w:r w:rsidRPr="005404EA">
        <w:rPr>
          <w:rFonts w:ascii="Times" w:eastAsia="Batang" w:hAnsi="Times" w:hint="eastAsia"/>
          <w:szCs w:val="20"/>
          <w:lang w:val="en-GB" w:eastAsia="x-none"/>
        </w:rPr>
        <w:t>2</w:t>
      </w:r>
      <w:r w:rsidRPr="005404EA">
        <w:rPr>
          <w:rFonts w:ascii="Times" w:eastAsia="Batang" w:hAnsi="Times"/>
          <w:szCs w:val="20"/>
          <w:lang w:val="en-GB" w:eastAsia="x-none"/>
        </w:rPr>
        <w:t>-</w:t>
      </w:r>
      <w:r w:rsidRPr="005404EA">
        <w:rPr>
          <w:rFonts w:ascii="Times" w:eastAsia="Batang" w:hAnsi="Times" w:hint="eastAsia"/>
          <w:szCs w:val="20"/>
          <w:lang w:val="en-GB" w:eastAsia="x-none"/>
        </w:rPr>
        <w:t>step and 4</w:t>
      </w:r>
      <w:r w:rsidRPr="005404EA">
        <w:rPr>
          <w:rFonts w:ascii="Times" w:eastAsia="Batang" w:hAnsi="Times"/>
          <w:szCs w:val="20"/>
          <w:lang w:val="en-GB" w:eastAsia="x-none"/>
        </w:rPr>
        <w:t>-</w:t>
      </w:r>
      <w:r w:rsidRPr="005404EA">
        <w:rPr>
          <w:rFonts w:ascii="Times" w:eastAsia="Batang" w:hAnsi="Times" w:hint="eastAsia"/>
          <w:szCs w:val="20"/>
          <w:lang w:val="en-GB" w:eastAsia="x-none"/>
        </w:rPr>
        <w:t>step RACH</w:t>
      </w:r>
    </w:p>
    <w:p w14:paraId="4B2D5247" w14:textId="71C4F28C" w:rsidR="007053A1" w:rsidRDefault="00081E05" w:rsidP="007053A1">
      <w:pPr>
        <w:pStyle w:val="a0"/>
        <w:rPr>
          <w:rFonts w:ascii="Times" w:eastAsia="Batang" w:hAnsi="Times"/>
          <w:szCs w:val="20"/>
          <w:lang w:val="en-GB" w:eastAsia="x-none"/>
        </w:rPr>
      </w:pPr>
      <w:r>
        <w:rPr>
          <w:rFonts w:ascii="Times" w:eastAsia="Batang" w:hAnsi="Times"/>
          <w:szCs w:val="20"/>
          <w:lang w:val="en-GB" w:eastAsia="x-none"/>
        </w:rPr>
        <w:t>For option 2</w:t>
      </w:r>
      <w:r w:rsidR="007053A1">
        <w:rPr>
          <w:rFonts w:ascii="Times" w:eastAsia="Batang" w:hAnsi="Times"/>
          <w:szCs w:val="20"/>
          <w:lang w:val="en-GB" w:eastAsia="x-none"/>
        </w:rPr>
        <w:t xml:space="preserve">, differentiation between msgB and msg2 is needed. There are following possible options for this issue. </w:t>
      </w:r>
    </w:p>
    <w:p w14:paraId="24BA53EC" w14:textId="77777777" w:rsidR="007053A1" w:rsidRPr="00947EA7" w:rsidRDefault="007053A1" w:rsidP="007053A1">
      <w:pPr>
        <w:pStyle w:val="af1"/>
        <w:numPr>
          <w:ilvl w:val="0"/>
          <w:numId w:val="39"/>
        </w:numPr>
        <w:ind w:firstLineChars="0"/>
        <w:contextualSpacing/>
        <w:rPr>
          <w:rFonts w:ascii="Times New Roman" w:hAnsi="Times New Roman"/>
          <w:sz w:val="20"/>
          <w:szCs w:val="20"/>
        </w:rPr>
      </w:pPr>
      <w:r w:rsidRPr="00947EA7">
        <w:rPr>
          <w:rFonts w:ascii="Times New Roman" w:hAnsi="Times New Roman"/>
          <w:sz w:val="20"/>
          <w:szCs w:val="20"/>
        </w:rPr>
        <w:t>Option1: New RA-RNTI for msgB</w:t>
      </w:r>
    </w:p>
    <w:p w14:paraId="1B324E51" w14:textId="77777777" w:rsidR="007053A1" w:rsidRPr="002A712F" w:rsidRDefault="007053A1" w:rsidP="007053A1">
      <w:pPr>
        <w:pStyle w:val="af1"/>
        <w:numPr>
          <w:ilvl w:val="0"/>
          <w:numId w:val="39"/>
        </w:numPr>
        <w:ind w:firstLineChars="0"/>
        <w:contextualSpacing/>
        <w:rPr>
          <w:rFonts w:ascii="Times New Roman" w:hAnsi="Times New Roman"/>
          <w:sz w:val="20"/>
          <w:szCs w:val="20"/>
        </w:rPr>
      </w:pPr>
      <w:r w:rsidRPr="002A712F">
        <w:rPr>
          <w:rFonts w:ascii="Times New Roman" w:hAnsi="Times New Roman"/>
          <w:sz w:val="20"/>
          <w:szCs w:val="20"/>
        </w:rPr>
        <w:t xml:space="preserve">Option2: Reinterpretation of reserved field in DCI format 1_0 for scheduling RAR </w:t>
      </w:r>
    </w:p>
    <w:p w14:paraId="73F33B23" w14:textId="77777777" w:rsidR="007053A1" w:rsidRPr="002A712F" w:rsidRDefault="007053A1" w:rsidP="007053A1">
      <w:pPr>
        <w:pStyle w:val="af1"/>
        <w:numPr>
          <w:ilvl w:val="0"/>
          <w:numId w:val="39"/>
        </w:numPr>
        <w:ind w:firstLineChars="0"/>
        <w:contextualSpacing/>
        <w:rPr>
          <w:rFonts w:ascii="Times New Roman" w:hAnsi="Times New Roman"/>
          <w:sz w:val="20"/>
          <w:szCs w:val="20"/>
        </w:rPr>
      </w:pPr>
      <w:r w:rsidRPr="002A712F">
        <w:rPr>
          <w:rFonts w:ascii="Times New Roman" w:hAnsi="Times New Roman"/>
          <w:sz w:val="20"/>
          <w:szCs w:val="20"/>
        </w:rPr>
        <w:t>Option3: Explicit/implicit indication in MAC layer for msgB or msg2 multiplexed in one PDSCH</w:t>
      </w:r>
    </w:p>
    <w:p w14:paraId="5E0A1AA3" w14:textId="178F907A" w:rsidR="007053A1" w:rsidRDefault="00B77E3B" w:rsidP="007053A1">
      <w:pPr>
        <w:pStyle w:val="a0"/>
        <w:rPr>
          <w:rFonts w:ascii="Times" w:eastAsia="Batang" w:hAnsi="Times"/>
          <w:szCs w:val="20"/>
          <w:lang w:eastAsia="x-none"/>
        </w:rPr>
      </w:pPr>
      <w:r>
        <w:rPr>
          <w:rFonts w:ascii="Times" w:eastAsia="Batang" w:hAnsi="Times"/>
          <w:szCs w:val="20"/>
          <w:lang w:eastAsia="x-none"/>
        </w:rPr>
        <w:t>From our perspective, option 3 is lack of backward compatibility due that MAC layer indication is not applicable for msg2 for UEs supporting 4-step RACH only.</w:t>
      </w:r>
      <w:r w:rsidR="007939FB">
        <w:rPr>
          <w:rFonts w:ascii="Times" w:eastAsia="Batang" w:hAnsi="Times"/>
          <w:szCs w:val="20"/>
          <w:lang w:eastAsia="x-none"/>
        </w:rPr>
        <w:t xml:space="preserve"> For option 2, it is not a complete solution since UEs needs to detect the DCI for scheduling RAR</w:t>
      </w:r>
      <w:r w:rsidR="007053A1">
        <w:rPr>
          <w:rFonts w:ascii="Times" w:eastAsia="Batang" w:hAnsi="Times"/>
          <w:szCs w:val="20"/>
          <w:lang w:eastAsia="x-none"/>
        </w:rPr>
        <w:t xml:space="preserve"> </w:t>
      </w:r>
      <w:r w:rsidR="007939FB">
        <w:rPr>
          <w:rFonts w:ascii="Times" w:eastAsia="Batang" w:hAnsi="Times"/>
          <w:szCs w:val="20"/>
          <w:lang w:eastAsia="x-none"/>
        </w:rPr>
        <w:t>for 2-step RACH or 4-step RACH before decoding the payload in the DCI. Therefore, option 1 with new RA-RNTI used for msgB is preferred.</w:t>
      </w:r>
    </w:p>
    <w:p w14:paraId="42A97504" w14:textId="45B4A101" w:rsidR="007939FB" w:rsidRPr="007939FB" w:rsidRDefault="007939FB" w:rsidP="007053A1">
      <w:pPr>
        <w:pStyle w:val="a0"/>
        <w:rPr>
          <w:rFonts w:ascii="Times" w:eastAsia="Batang" w:hAnsi="Times"/>
          <w:b/>
          <w:szCs w:val="20"/>
          <w:lang w:eastAsia="x-none"/>
        </w:rPr>
      </w:pPr>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161887">
        <w:rPr>
          <w:b/>
          <w:noProof/>
        </w:rPr>
        <w:t>1</w:t>
      </w:r>
      <w:r w:rsidRPr="007939FB">
        <w:rPr>
          <w:b/>
        </w:rPr>
        <w:fldChar w:fldCharType="end"/>
      </w:r>
      <w:r w:rsidRPr="007939FB">
        <w:rPr>
          <w:b/>
        </w:rPr>
        <w:t>: For differentiation between msgB and msg2, n</w:t>
      </w:r>
      <w:r w:rsidRPr="007939FB">
        <w:rPr>
          <w:rFonts w:ascii="Times" w:eastAsia="Batang" w:hAnsi="Times"/>
          <w:b/>
          <w:szCs w:val="20"/>
          <w:lang w:eastAsia="x-none"/>
        </w:rPr>
        <w:t>ew RA-RNTI is introduced for msgB.</w:t>
      </w:r>
    </w:p>
    <w:p w14:paraId="25743751" w14:textId="0149FB7D" w:rsidR="00B77E3B" w:rsidRDefault="00B77E3B" w:rsidP="007053A1">
      <w:pPr>
        <w:pStyle w:val="a0"/>
        <w:rPr>
          <w:rFonts w:ascii="Times" w:eastAsia="Batang" w:hAnsi="Times"/>
          <w:szCs w:val="20"/>
          <w:lang w:eastAsia="x-none"/>
        </w:rPr>
      </w:pPr>
    </w:p>
    <w:p w14:paraId="08AE8F7B" w14:textId="77777777" w:rsidR="008304F3" w:rsidRDefault="008304F3" w:rsidP="008304F3">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Procedure of 2-step RACH</w:t>
      </w:r>
      <w:r w:rsidRPr="00586BF1">
        <w:rPr>
          <w:rFonts w:ascii="Arial" w:eastAsia="宋体" w:hAnsi="Arial"/>
          <w:sz w:val="32"/>
          <w:szCs w:val="20"/>
          <w:lang w:val="en-GB"/>
        </w:rPr>
        <w:t xml:space="preserve"> </w:t>
      </w:r>
    </w:p>
    <w:p w14:paraId="44ACC066" w14:textId="224B5479" w:rsidR="00A056F6" w:rsidRPr="008304F3" w:rsidRDefault="00A056F6" w:rsidP="008304F3">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8304F3">
        <w:rPr>
          <w:rFonts w:ascii="Arial" w:eastAsia="宋体" w:hAnsi="Arial"/>
          <w:sz w:val="32"/>
          <w:szCs w:val="20"/>
          <w:lang w:val="en-GB"/>
        </w:rPr>
        <w:t>msg</w:t>
      </w:r>
      <w:r w:rsidR="003B19C0" w:rsidRPr="008304F3">
        <w:rPr>
          <w:rFonts w:ascii="Arial" w:eastAsia="宋体" w:hAnsi="Arial"/>
          <w:sz w:val="32"/>
          <w:szCs w:val="20"/>
          <w:lang w:val="en-GB"/>
        </w:rPr>
        <w:t>A</w:t>
      </w:r>
      <w:r w:rsidRPr="008304F3">
        <w:rPr>
          <w:rFonts w:ascii="Arial" w:eastAsia="宋体" w:hAnsi="Arial"/>
          <w:sz w:val="32"/>
          <w:szCs w:val="20"/>
          <w:lang w:val="en-GB"/>
        </w:rPr>
        <w:t xml:space="preserve"> response window</w:t>
      </w:r>
    </w:p>
    <w:p w14:paraId="5FA4836A" w14:textId="41A81097" w:rsidR="003B19C0" w:rsidRPr="003B19C0" w:rsidRDefault="00947EA7" w:rsidP="003B19C0">
      <w:pPr>
        <w:pStyle w:val="a0"/>
        <w:rPr>
          <w:rFonts w:ascii="Times" w:eastAsia="Batang" w:hAnsi="Times"/>
          <w:szCs w:val="20"/>
          <w:lang w:val="en-GB" w:eastAsia="x-none"/>
        </w:rPr>
      </w:pPr>
      <w:r w:rsidRPr="003B19C0">
        <w:rPr>
          <w:rFonts w:ascii="Times" w:eastAsia="Batang" w:hAnsi="Times"/>
          <w:szCs w:val="20"/>
          <w:lang w:val="en-GB" w:eastAsia="x-none"/>
        </w:rPr>
        <w:t>Unlike the random access response window for 4-step RACH, the random access response window for 2-step RACH should be separate</w:t>
      </w:r>
      <w:r w:rsidR="008903A0">
        <w:rPr>
          <w:rFonts w:ascii="Times" w:eastAsiaTheme="minorEastAsia" w:hAnsi="Times" w:hint="eastAsia"/>
          <w:szCs w:val="20"/>
          <w:lang w:val="en-GB" w:eastAsia="zh-CN"/>
        </w:rPr>
        <w:t>ly</w:t>
      </w:r>
      <w:r w:rsidRPr="003B19C0">
        <w:rPr>
          <w:rFonts w:ascii="Times" w:eastAsia="Batang" w:hAnsi="Times"/>
          <w:szCs w:val="20"/>
          <w:lang w:val="en-GB" w:eastAsia="x-none"/>
        </w:rPr>
        <w:t xml:space="preserve"> configured. Since gNB may need more time to process msgA including PRACH and PUSCH, a random access response window for 2-step RACH may be longer than that for 4-step RACH. Besides, the start timing of the random access response window for 2-step RACH can be different from that for 4-step RACH, i.e. PUSCH transmission of msgA should be taken into account. </w:t>
      </w:r>
    </w:p>
    <w:p w14:paraId="02A4CB63" w14:textId="7278DEDE" w:rsidR="003B19C0" w:rsidRDefault="003B19C0" w:rsidP="003B19C0">
      <w:pPr>
        <w:pStyle w:val="a0"/>
        <w:rPr>
          <w:rFonts w:ascii="Times" w:eastAsia="Batang" w:hAnsi="Times"/>
          <w:szCs w:val="20"/>
          <w:lang w:val="en-GB" w:eastAsia="x-none"/>
        </w:rPr>
      </w:pPr>
      <w:r w:rsidRPr="003B19C0">
        <w:rPr>
          <w:rFonts w:ascii="Times" w:eastAsia="Batang" w:hAnsi="Times"/>
          <w:szCs w:val="20"/>
          <w:lang w:val="en-GB" w:eastAsia="x-none"/>
        </w:rPr>
        <w:t>During the discussion in RAN1 #96bis meeting, following options were proposed for the msgA response window.</w:t>
      </w:r>
    </w:p>
    <w:p w14:paraId="2055FCEB" w14:textId="77777777" w:rsidR="003B19C0" w:rsidRPr="00410347" w:rsidRDefault="003B19C0" w:rsidP="003B19C0">
      <w:pPr>
        <w:widowControl w:val="0"/>
        <w:numPr>
          <w:ilvl w:val="0"/>
          <w:numId w:val="45"/>
        </w:numPr>
        <w:overflowPunct w:val="0"/>
        <w:autoSpaceDE w:val="0"/>
        <w:autoSpaceDN w:val="0"/>
        <w:adjustRightInd w:val="0"/>
        <w:ind w:hanging="357"/>
        <w:jc w:val="both"/>
        <w:textAlignment w:val="baseline"/>
        <w:rPr>
          <w:rFonts w:eastAsia="宋体"/>
          <w:szCs w:val="20"/>
          <w:lang w:val="en-GB"/>
        </w:rPr>
      </w:pPr>
      <w:r w:rsidRPr="0092751B">
        <w:rPr>
          <w:rFonts w:eastAsia="宋体"/>
          <w:color w:val="000000"/>
          <w:szCs w:val="20"/>
          <w:lang w:val="en-GB"/>
        </w:rPr>
        <w:t xml:space="preserve">Option 1: Window starts in the first symbol of the earliest CORESET the UE is configured to receive </w:t>
      </w:r>
      <w:r w:rsidRPr="00410347">
        <w:rPr>
          <w:rFonts w:eastAsia="宋体"/>
          <w:szCs w:val="20"/>
          <w:lang w:val="en-GB"/>
        </w:rPr>
        <w:t>PDCCH of MsgA response after the end of MsgA PUSCH.</w:t>
      </w:r>
    </w:p>
    <w:p w14:paraId="1DD47DE4" w14:textId="77777777" w:rsidR="003B19C0" w:rsidRPr="00410347" w:rsidRDefault="003B19C0" w:rsidP="003B19C0">
      <w:pPr>
        <w:widowControl w:val="0"/>
        <w:numPr>
          <w:ilvl w:val="0"/>
          <w:numId w:val="45"/>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Option 2: Window starts after an offset after the end of MsgA PUSCH</w:t>
      </w:r>
    </w:p>
    <w:p w14:paraId="7BEE6858" w14:textId="77777777" w:rsidR="003B19C0" w:rsidRPr="00410347" w:rsidRDefault="003B19C0" w:rsidP="003B19C0">
      <w:pPr>
        <w:widowControl w:val="0"/>
        <w:numPr>
          <w:ilvl w:val="1"/>
          <w:numId w:val="45"/>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Option 2a: Offset is configurable</w:t>
      </w:r>
    </w:p>
    <w:p w14:paraId="0425F3FB" w14:textId="77777777" w:rsidR="003B19C0" w:rsidRPr="00410347" w:rsidRDefault="003B19C0" w:rsidP="003B19C0">
      <w:pPr>
        <w:widowControl w:val="0"/>
        <w:numPr>
          <w:ilvl w:val="1"/>
          <w:numId w:val="45"/>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Option 2b: Offset fixed in the specification.</w:t>
      </w:r>
    </w:p>
    <w:p w14:paraId="3F0D88F9" w14:textId="77777777" w:rsidR="003B19C0" w:rsidRPr="00410347" w:rsidRDefault="003B19C0" w:rsidP="003B19C0">
      <w:pPr>
        <w:widowControl w:val="0"/>
        <w:numPr>
          <w:ilvl w:val="0"/>
          <w:numId w:val="45"/>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Option 3: Window starts in the first symbol of the earliest CORESET the UE is configured to receive PDCCH of MsgA response after an offset after the end of MsgA PUSCH</w:t>
      </w:r>
    </w:p>
    <w:p w14:paraId="054C996B" w14:textId="77777777" w:rsidR="003B19C0" w:rsidRPr="00410347" w:rsidRDefault="003B19C0" w:rsidP="003B19C0">
      <w:pPr>
        <w:widowControl w:val="0"/>
        <w:numPr>
          <w:ilvl w:val="1"/>
          <w:numId w:val="45"/>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Option 3a: Offset is configurable</w:t>
      </w:r>
    </w:p>
    <w:p w14:paraId="66A652FE" w14:textId="77777777" w:rsidR="003B19C0" w:rsidRPr="00410347" w:rsidRDefault="003B19C0" w:rsidP="003B19C0">
      <w:pPr>
        <w:widowControl w:val="0"/>
        <w:numPr>
          <w:ilvl w:val="1"/>
          <w:numId w:val="45"/>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Option 3b: Offset is fixed in the specification.</w:t>
      </w:r>
    </w:p>
    <w:p w14:paraId="15CAD229" w14:textId="77777777" w:rsidR="003B19C0" w:rsidRPr="00410347" w:rsidRDefault="003B19C0" w:rsidP="003B19C0">
      <w:pPr>
        <w:widowControl w:val="0"/>
        <w:numPr>
          <w:ilvl w:val="0"/>
          <w:numId w:val="45"/>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 xml:space="preserve">Option 4: Window starts in the first symbol of the earliest CORESET the UE is configured to receive </w:t>
      </w:r>
      <w:r w:rsidRPr="00410347">
        <w:rPr>
          <w:rFonts w:eastAsia="宋体"/>
          <w:szCs w:val="20"/>
          <w:lang w:val="en-GB"/>
        </w:rPr>
        <w:lastRenderedPageBreak/>
        <w:t>PDCCH of MsgA response after the end of MsgA PRACH.</w:t>
      </w:r>
    </w:p>
    <w:p w14:paraId="220AE037" w14:textId="1F6E39AE" w:rsidR="003B19C0" w:rsidRPr="00410347" w:rsidRDefault="003B19C0" w:rsidP="003B19C0">
      <w:pPr>
        <w:pStyle w:val="a0"/>
        <w:rPr>
          <w:rFonts w:ascii="Times" w:eastAsia="Batang" w:hAnsi="Times"/>
          <w:szCs w:val="20"/>
          <w:lang w:val="en-GB" w:eastAsia="x-none"/>
        </w:rPr>
      </w:pPr>
    </w:p>
    <w:p w14:paraId="773341DE" w14:textId="77777777" w:rsidR="00C4181B" w:rsidRDefault="003B19C0" w:rsidP="003B19C0">
      <w:pPr>
        <w:pStyle w:val="a0"/>
        <w:rPr>
          <w:rFonts w:ascii="Times" w:eastAsia="Batang" w:hAnsi="Times"/>
          <w:szCs w:val="20"/>
          <w:lang w:val="en-GB" w:eastAsia="x-none"/>
        </w:rPr>
      </w:pPr>
      <w:r>
        <w:rPr>
          <w:rFonts w:ascii="Times" w:eastAsia="Batang" w:hAnsi="Times"/>
          <w:szCs w:val="20"/>
          <w:lang w:val="en-GB" w:eastAsia="x-none"/>
        </w:rPr>
        <w:t xml:space="preserve">Considering the processing time for PUSCH of msgA, an offset relative to the ending of PUSCH transmission of msgA is beneficial for gNB, especially when a PUSCH occasion may be shared by multiple UEs. The question is that whether the offset can be predefined or configurable. From our perspective, the size of offset </w:t>
      </w:r>
      <w:r w:rsidR="00C4181B">
        <w:rPr>
          <w:rFonts w:ascii="Times" w:eastAsia="Batang" w:hAnsi="Times"/>
          <w:szCs w:val="20"/>
          <w:lang w:val="en-GB" w:eastAsia="x-none"/>
        </w:rPr>
        <w:t xml:space="preserve">can be predefined and the necessity of configurable offset needs to be further clarified. </w:t>
      </w:r>
    </w:p>
    <w:p w14:paraId="62A79C0E" w14:textId="694FAC6B" w:rsidR="003B19C0" w:rsidRPr="003B19C0" w:rsidRDefault="00C4181B" w:rsidP="003B19C0">
      <w:pPr>
        <w:pStyle w:val="a0"/>
        <w:rPr>
          <w:rFonts w:ascii="Times" w:eastAsia="Batang" w:hAnsi="Times"/>
          <w:szCs w:val="20"/>
          <w:lang w:val="en-GB" w:eastAsia="x-none"/>
        </w:rPr>
      </w:pPr>
      <w:r>
        <w:rPr>
          <w:rFonts w:ascii="Times" w:eastAsia="Batang" w:hAnsi="Times"/>
          <w:szCs w:val="20"/>
          <w:lang w:val="en-GB" w:eastAsia="x-none"/>
        </w:rPr>
        <w:t>Regarding the starting symbol of msgA response window, Rel-15 mechanism can be reused, i.e. the window starts in the first symbol of the earliest CORESET the UE is configured to received PDCCH of msgB after the offset after the end of msgA PUSCH. Therefore, option 3b is preferred.</w:t>
      </w:r>
    </w:p>
    <w:p w14:paraId="321E774A" w14:textId="553C4E5F" w:rsidR="00A056F6" w:rsidRPr="00FB55E2" w:rsidRDefault="00727002" w:rsidP="009A7F0E">
      <w:pPr>
        <w:pStyle w:val="a0"/>
        <w:rPr>
          <w:rFonts w:eastAsia="宋体"/>
          <w:szCs w:val="22"/>
          <w:lang w:val="en-GB" w:eastAsia="zh-CN"/>
        </w:rPr>
      </w:pPr>
      <w:r>
        <w:rPr>
          <w:b/>
        </w:rPr>
        <w:t xml:space="preserve">Proposal </w:t>
      </w:r>
      <w:r>
        <w:fldChar w:fldCharType="begin"/>
      </w:r>
      <w:r>
        <w:rPr>
          <w:b/>
        </w:rPr>
        <w:instrText xml:space="preserve"> SEQ Proposal \* ARABIC </w:instrText>
      </w:r>
      <w:r>
        <w:fldChar w:fldCharType="separate"/>
      </w:r>
      <w:r w:rsidR="00161887">
        <w:rPr>
          <w:b/>
          <w:noProof/>
        </w:rPr>
        <w:t>2</w:t>
      </w:r>
      <w:r>
        <w:fldChar w:fldCharType="end"/>
      </w:r>
      <w:r>
        <w:rPr>
          <w:b/>
        </w:rPr>
        <w:t xml:space="preserve">: </w:t>
      </w:r>
      <w:r w:rsidR="00FB55E2" w:rsidRPr="00FB55E2">
        <w:rPr>
          <w:rFonts w:eastAsia="宋体"/>
          <w:b/>
          <w:szCs w:val="22"/>
          <w:lang w:eastAsia="zh-CN"/>
        </w:rPr>
        <w:t xml:space="preserve"> </w:t>
      </w:r>
      <w:r w:rsidR="009A7F0E">
        <w:rPr>
          <w:b/>
        </w:rPr>
        <w:t>msgA</w:t>
      </w:r>
      <w:r w:rsidR="00FB55E2" w:rsidRPr="00FB55E2">
        <w:rPr>
          <w:b/>
        </w:rPr>
        <w:t xml:space="preserve"> response window for 2-step RACH </w:t>
      </w:r>
      <w:r w:rsidR="00FB55E2" w:rsidRPr="00FB55E2">
        <w:rPr>
          <w:rFonts w:ascii="Times" w:eastAsia="Batang" w:hAnsi="Times"/>
          <w:b/>
          <w:szCs w:val="20"/>
          <w:lang w:eastAsia="x-none"/>
        </w:rPr>
        <w:t xml:space="preserve">starts at the first symbol of the earliest CORESET the UE is configured to receive PDCCH </w:t>
      </w:r>
      <w:r w:rsidR="009A7F0E">
        <w:rPr>
          <w:rFonts w:ascii="Times" w:eastAsia="Batang" w:hAnsi="Times"/>
          <w:b/>
          <w:szCs w:val="20"/>
          <w:lang w:eastAsia="x-none"/>
        </w:rPr>
        <w:t>for msgA response</w:t>
      </w:r>
      <w:r w:rsidR="00FB55E2" w:rsidRPr="00FB55E2">
        <w:rPr>
          <w:rFonts w:ascii="Times" w:eastAsia="Batang" w:hAnsi="Times"/>
          <w:b/>
          <w:szCs w:val="20"/>
          <w:lang w:eastAsia="x-none"/>
        </w:rPr>
        <w:t xml:space="preserve">, </w:t>
      </w:r>
      <w:r w:rsidR="009A7F0E">
        <w:rPr>
          <w:rFonts w:ascii="Times" w:eastAsia="Batang" w:hAnsi="Times"/>
          <w:b/>
          <w:szCs w:val="20"/>
          <w:lang w:eastAsia="x-none"/>
        </w:rPr>
        <w:t xml:space="preserve">after an predefined offset </w:t>
      </w:r>
      <w:r w:rsidR="00FB55E2" w:rsidRPr="00FB55E2">
        <w:rPr>
          <w:rFonts w:ascii="Times" w:eastAsia="Batang" w:hAnsi="Times"/>
          <w:b/>
          <w:szCs w:val="20"/>
          <w:lang w:eastAsia="x-none"/>
        </w:rPr>
        <w:t>after the last symbol of the PUSCH occasion corresponding to the PUSCH transmission of msgA.</w:t>
      </w:r>
    </w:p>
    <w:p w14:paraId="55D32BCC" w14:textId="5EDFF348" w:rsidR="00AF1875" w:rsidRDefault="00AF1875" w:rsidP="00AF1875">
      <w:pPr>
        <w:pStyle w:val="a0"/>
        <w:rPr>
          <w:rFonts w:eastAsia="宋体"/>
          <w:szCs w:val="22"/>
          <w:lang w:eastAsia="zh-CN"/>
        </w:rPr>
      </w:pPr>
    </w:p>
    <w:bookmarkEnd w:id="10"/>
    <w:bookmarkEnd w:id="11"/>
    <w:p w14:paraId="4A36E005" w14:textId="77777777" w:rsidR="003748B1" w:rsidRDefault="00947EA7" w:rsidP="00D710B3">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Pr>
          <w:rFonts w:ascii="Arial" w:eastAsia="宋体" w:hAnsi="Arial"/>
          <w:sz w:val="32"/>
          <w:szCs w:val="20"/>
          <w:lang w:val="en-GB"/>
        </w:rPr>
        <w:t>F</w:t>
      </w:r>
      <w:r w:rsidR="003748B1">
        <w:rPr>
          <w:rFonts w:ascii="Arial" w:eastAsia="宋体" w:hAnsi="Arial"/>
          <w:sz w:val="32"/>
          <w:szCs w:val="20"/>
          <w:lang w:val="en-GB"/>
        </w:rPr>
        <w:t xml:space="preserve">allback </w:t>
      </w:r>
      <w:r w:rsidR="00FA4610">
        <w:rPr>
          <w:rFonts w:ascii="Arial" w:eastAsia="宋体" w:hAnsi="Arial"/>
          <w:sz w:val="32"/>
          <w:szCs w:val="20"/>
          <w:lang w:val="en-GB"/>
        </w:rPr>
        <w:t xml:space="preserve">procedure </w:t>
      </w:r>
      <w:r w:rsidR="00BB1629">
        <w:rPr>
          <w:rFonts w:ascii="Arial" w:eastAsia="宋体" w:hAnsi="Arial"/>
          <w:sz w:val="32"/>
          <w:szCs w:val="20"/>
          <w:lang w:val="en-GB"/>
        </w:rPr>
        <w:t>for 2-step RACH</w:t>
      </w:r>
    </w:p>
    <w:p w14:paraId="363CEE6B" w14:textId="77777777" w:rsidR="00AB4E5D" w:rsidRDefault="00AB4E5D" w:rsidP="00AB4E5D">
      <w:pPr>
        <w:pStyle w:val="a0"/>
        <w:rPr>
          <w:rFonts w:eastAsia="宋体"/>
          <w:szCs w:val="22"/>
          <w:lang w:eastAsia="zh-CN"/>
        </w:rPr>
      </w:pPr>
      <w:r>
        <w:rPr>
          <w:rFonts w:eastAsia="宋体"/>
          <w:szCs w:val="22"/>
          <w:lang w:eastAsia="zh-CN"/>
        </w:rPr>
        <w:t xml:space="preserve">For a UE in 2-step RACH procedure, UE may not receive msgB corresponding to the transmitted contention resolution ID in msgA from gNB after UE transmitted the msgA. From gNB’s perspective, gNB may respond to the RACH transmission depending on the detection of msg. </w:t>
      </w:r>
    </w:p>
    <w:p w14:paraId="5A93471A" w14:textId="77777777" w:rsidR="00AB4E5D" w:rsidRDefault="00AB4E5D" w:rsidP="00947EA7">
      <w:pPr>
        <w:pStyle w:val="a0"/>
        <w:numPr>
          <w:ilvl w:val="0"/>
          <w:numId w:val="40"/>
        </w:numPr>
        <w:rPr>
          <w:rFonts w:eastAsia="宋体"/>
          <w:szCs w:val="22"/>
          <w:lang w:eastAsia="zh-CN"/>
        </w:rPr>
      </w:pPr>
      <w:r>
        <w:rPr>
          <w:rFonts w:eastAsia="宋体"/>
          <w:szCs w:val="22"/>
          <w:lang w:eastAsia="zh-CN"/>
        </w:rPr>
        <w:t>Case 1: gNB fails to detect PRACH</w:t>
      </w:r>
    </w:p>
    <w:p w14:paraId="5F1B8E2E" w14:textId="77777777" w:rsidR="00AB4E5D" w:rsidRDefault="00AB4E5D" w:rsidP="00947EA7">
      <w:pPr>
        <w:pStyle w:val="a0"/>
        <w:numPr>
          <w:ilvl w:val="0"/>
          <w:numId w:val="40"/>
        </w:numPr>
        <w:rPr>
          <w:rFonts w:eastAsia="宋体"/>
          <w:szCs w:val="22"/>
          <w:lang w:eastAsia="zh-CN"/>
        </w:rPr>
      </w:pPr>
      <w:r>
        <w:rPr>
          <w:rFonts w:eastAsia="宋体"/>
          <w:szCs w:val="22"/>
          <w:lang w:eastAsia="zh-CN"/>
        </w:rPr>
        <w:t>Case 2: gNB detects the PRACH of msgA but fails to decode the PUSCH of msgA</w:t>
      </w:r>
    </w:p>
    <w:p w14:paraId="3F2A5D78" w14:textId="77777777" w:rsidR="00AB4E5D" w:rsidRDefault="00AB4E5D" w:rsidP="00AB4E5D">
      <w:pPr>
        <w:pStyle w:val="a0"/>
        <w:rPr>
          <w:rFonts w:eastAsia="宋体"/>
          <w:szCs w:val="22"/>
          <w:lang w:eastAsia="zh-CN"/>
        </w:rPr>
      </w:pPr>
      <w:r>
        <w:rPr>
          <w:rFonts w:eastAsia="宋体"/>
          <w:szCs w:val="22"/>
          <w:lang w:eastAsia="zh-CN"/>
        </w:rPr>
        <w:t xml:space="preserve">For case 1, gNB will not respond any signal for UE. If UE does not receive response from gNB, UE needs to perform RACH transmission again. </w:t>
      </w:r>
    </w:p>
    <w:p w14:paraId="57508781" w14:textId="77777777" w:rsidR="00AB4E5D" w:rsidRDefault="00AB4E5D" w:rsidP="00AB4E5D">
      <w:pPr>
        <w:pStyle w:val="a0"/>
        <w:rPr>
          <w:rFonts w:eastAsia="宋体"/>
          <w:szCs w:val="22"/>
          <w:lang w:eastAsia="zh-CN"/>
        </w:rPr>
      </w:pPr>
      <w:r>
        <w:rPr>
          <w:rFonts w:eastAsia="宋体"/>
          <w:szCs w:val="22"/>
          <w:lang w:eastAsia="zh-CN"/>
        </w:rPr>
        <w:t xml:space="preserve">For case 2, gNB may respond RAR by msgB or msg2 corresponding to the detected PRACH while no contention resolution ID will be included in RAR. If UE receives RAR that does not match the contention resolution ID in msgA, UE will consider RACH procedure is not completed. </w:t>
      </w:r>
    </w:p>
    <w:p w14:paraId="476B4192" w14:textId="77777777" w:rsidR="00AB4E5D" w:rsidRDefault="00AB4E5D" w:rsidP="00AB4E5D">
      <w:pPr>
        <w:pStyle w:val="a0"/>
        <w:jc w:val="right"/>
      </w:pPr>
      <w:r>
        <w:object w:dxaOrig="9075" w:dyaOrig="5295" w14:anchorId="71EC8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64.95pt" o:ole="">
            <v:imagedata r:id="rId8" o:title=""/>
          </v:shape>
          <o:OLEObject Type="Embed" ProgID="Visio.Drawing.15" ShapeID="_x0000_i1025" DrawAspect="Content" ObjectID="_1618212650" r:id="rId9"/>
        </w:object>
      </w:r>
    </w:p>
    <w:p w14:paraId="78BF527B" w14:textId="5A7844F1" w:rsidR="00AB4E5D" w:rsidRDefault="00AB4E5D" w:rsidP="00AB4E5D">
      <w:pPr>
        <w:pStyle w:val="a6"/>
        <w:jc w:val="center"/>
        <w:rPr>
          <w:rFonts w:eastAsia="宋体"/>
          <w:b/>
          <w:szCs w:val="22"/>
          <w:lang w:eastAsia="zh-CN"/>
        </w:rPr>
      </w:pPr>
      <w:bookmarkStart w:id="12" w:name="_Ref4782541"/>
      <w:r>
        <w:rPr>
          <w:b/>
        </w:rPr>
        <w:t xml:space="preserve">Figure </w:t>
      </w:r>
      <w:r>
        <w:fldChar w:fldCharType="begin"/>
      </w:r>
      <w:r>
        <w:rPr>
          <w:b/>
        </w:rPr>
        <w:instrText xml:space="preserve"> SEQ Figure \* ARABIC </w:instrText>
      </w:r>
      <w:r>
        <w:fldChar w:fldCharType="separate"/>
      </w:r>
      <w:r w:rsidR="00161887">
        <w:rPr>
          <w:b/>
          <w:noProof/>
        </w:rPr>
        <w:t>1</w:t>
      </w:r>
      <w:r>
        <w:fldChar w:fldCharType="end"/>
      </w:r>
      <w:bookmarkEnd w:id="12"/>
      <w:r>
        <w:rPr>
          <w:b/>
        </w:rPr>
        <w:t>. Example of fallback procedure from 2-step RACH to 4-step RACH transmission</w:t>
      </w:r>
    </w:p>
    <w:p w14:paraId="5ECC2DB8" w14:textId="77777777" w:rsidR="00AB4E5D" w:rsidRDefault="00AB4E5D" w:rsidP="00AB4E5D">
      <w:pPr>
        <w:pStyle w:val="a0"/>
        <w:rPr>
          <w:rFonts w:eastAsia="宋体"/>
          <w:szCs w:val="22"/>
          <w:lang w:val="en-GB" w:eastAsia="zh-CN"/>
        </w:rPr>
      </w:pPr>
    </w:p>
    <w:p w14:paraId="5A02E18E" w14:textId="77777777" w:rsidR="00AB4E5D" w:rsidRDefault="00AB4E5D" w:rsidP="00AB4E5D">
      <w:pPr>
        <w:pStyle w:val="a0"/>
      </w:pPr>
      <w:r>
        <w:object w:dxaOrig="9075" w:dyaOrig="5400" w14:anchorId="19E5AB73">
          <v:shape id="_x0000_i1026" type="#_x0000_t75" style="width:453.3pt;height:271.3pt" o:ole="">
            <v:imagedata r:id="rId10" o:title=""/>
          </v:shape>
          <o:OLEObject Type="Embed" ProgID="Visio.Drawing.15" ShapeID="_x0000_i1026" DrawAspect="Content" ObjectID="_1618212651" r:id="rId11"/>
        </w:object>
      </w:r>
    </w:p>
    <w:p w14:paraId="3B93EC23" w14:textId="6647E1B7" w:rsidR="00AB4E5D" w:rsidRDefault="00AB4E5D" w:rsidP="00AB4E5D">
      <w:pPr>
        <w:pStyle w:val="a6"/>
        <w:jc w:val="center"/>
        <w:rPr>
          <w:rFonts w:eastAsia="宋体"/>
          <w:b/>
          <w:szCs w:val="22"/>
          <w:lang w:eastAsia="zh-CN"/>
        </w:rPr>
      </w:pPr>
      <w:bookmarkStart w:id="13" w:name="_Ref1166465"/>
      <w:r>
        <w:rPr>
          <w:b/>
        </w:rPr>
        <w:t xml:space="preserve">Figure </w:t>
      </w:r>
      <w:r>
        <w:fldChar w:fldCharType="begin"/>
      </w:r>
      <w:r>
        <w:rPr>
          <w:b/>
        </w:rPr>
        <w:instrText xml:space="preserve"> SEQ Figure \* ARABIC </w:instrText>
      </w:r>
      <w:r>
        <w:fldChar w:fldCharType="separate"/>
      </w:r>
      <w:r w:rsidR="00161887">
        <w:rPr>
          <w:b/>
          <w:noProof/>
        </w:rPr>
        <w:t>2</w:t>
      </w:r>
      <w:r>
        <w:fldChar w:fldCharType="end"/>
      </w:r>
      <w:bookmarkEnd w:id="13"/>
      <w:r>
        <w:rPr>
          <w:b/>
        </w:rPr>
        <w:t>. Example of fallback procedure with restarting 2-step RACH transmission</w:t>
      </w:r>
    </w:p>
    <w:p w14:paraId="34D6D59B" w14:textId="77777777" w:rsidR="00AB4E5D" w:rsidRDefault="00AB4E5D" w:rsidP="00AB4E5D">
      <w:pPr>
        <w:pStyle w:val="a0"/>
        <w:rPr>
          <w:rFonts w:eastAsia="宋体"/>
          <w:szCs w:val="22"/>
          <w:lang w:val="en-GB" w:eastAsia="zh-CN"/>
        </w:rPr>
      </w:pPr>
    </w:p>
    <w:p w14:paraId="30CD5B73" w14:textId="77777777" w:rsidR="00AB4E5D" w:rsidRDefault="00AB4E5D" w:rsidP="00AB4E5D">
      <w:pPr>
        <w:pStyle w:val="a0"/>
        <w:rPr>
          <w:rFonts w:eastAsia="宋体"/>
          <w:szCs w:val="22"/>
          <w:lang w:eastAsia="zh-CN"/>
        </w:rPr>
      </w:pPr>
      <w:r>
        <w:rPr>
          <w:rFonts w:eastAsia="宋体"/>
          <w:szCs w:val="22"/>
          <w:lang w:eastAsia="zh-CN"/>
        </w:rPr>
        <w:t xml:space="preserve">During the RACH procedure, after UE transmitted a PRACH, the UE may not receive RAR corresponding to the PRACH. The possible reasons are that the UE does not detect the DCI format with CRC scrambled by the corresponding RA-RNTI or the UE does not correctly receive a corresponding RAR within a window with the length configured by </w:t>
      </w:r>
      <w:r>
        <w:rPr>
          <w:rFonts w:eastAsia="宋体"/>
          <w:i/>
          <w:szCs w:val="22"/>
          <w:lang w:eastAsia="zh-CN"/>
        </w:rPr>
        <w:t>ra-ResponseWindow</w:t>
      </w:r>
      <w:r>
        <w:rPr>
          <w:rFonts w:eastAsia="宋体"/>
          <w:szCs w:val="22"/>
          <w:lang w:eastAsia="zh-CN"/>
        </w:rPr>
        <w:t xml:space="preserve">. In 4-step RACH, if UE does not receive RAR that matches the transmitted preamble within the window, UE may transmit PRACH again after a random backoff time. </w:t>
      </w:r>
    </w:p>
    <w:p w14:paraId="513A10D6" w14:textId="77777777" w:rsidR="00AB4E5D" w:rsidRDefault="00AB4E5D" w:rsidP="00AB4E5D">
      <w:pPr>
        <w:pStyle w:val="a0"/>
        <w:rPr>
          <w:rFonts w:eastAsia="宋体"/>
          <w:szCs w:val="22"/>
          <w:lang w:eastAsia="zh-CN"/>
        </w:rPr>
      </w:pPr>
      <w:r>
        <w:rPr>
          <w:rFonts w:eastAsia="宋体"/>
          <w:szCs w:val="22"/>
          <w:lang w:eastAsia="zh-CN"/>
        </w:rPr>
        <w:t>In 4-step RACH, if UE receives RAR that matches the preamble transmitted in the PRACH, UE would transmit msg3 PUSCH carrying a contention resolution ID according to the RAR grant. After that, UE may not detect a DCI format 1_0 with CRC scrambled by the corresponding TC-RNTI scheduling a PDSCH that includes the UE contention resolution ID. In such case, UE would consider the RACH procedure is not successfully completed and transmit PRACH again after a random backoff time.</w:t>
      </w:r>
    </w:p>
    <w:p w14:paraId="3BA4B537" w14:textId="77777777" w:rsidR="00AB4E5D" w:rsidRDefault="00AB4E5D" w:rsidP="00AB4E5D">
      <w:pPr>
        <w:pStyle w:val="a0"/>
        <w:rPr>
          <w:rFonts w:eastAsia="宋体"/>
          <w:szCs w:val="22"/>
          <w:lang w:eastAsia="zh-CN"/>
        </w:rPr>
      </w:pPr>
      <w:r>
        <w:rPr>
          <w:rFonts w:eastAsia="宋体"/>
          <w:szCs w:val="22"/>
          <w:lang w:eastAsia="zh-CN"/>
        </w:rPr>
        <w:t>In case of 2-step RACH, a UE transmits msgA including PRACH carrying a preamble and PUSCH carrying a contention resolution ID. If gNB detects the PRACH but does not correctly decode the PUSCH of msgA, gNB may response a RAR without the contention resolution ID. In this case, either a RAR of msgB for 2-step RACH or a RAR of msg2 for legacy 4-step RACH can be transmitted by gNB. After that, the UE would attempt to detect a DCI with CRC scrambled by the corresponding RA-RNTI scheduling a PDSCH carrying RAR.</w:t>
      </w:r>
    </w:p>
    <w:p w14:paraId="38C8BFCB" w14:textId="6D4226C9" w:rsidR="00AB4E5D" w:rsidRDefault="00AB4E5D" w:rsidP="00AB4E5D">
      <w:pPr>
        <w:pStyle w:val="a0"/>
        <w:rPr>
          <w:rFonts w:eastAsia="宋体"/>
          <w:szCs w:val="22"/>
          <w:lang w:eastAsia="zh-CN"/>
        </w:rPr>
      </w:pPr>
      <w:r>
        <w:rPr>
          <w:rFonts w:eastAsia="宋体"/>
          <w:szCs w:val="22"/>
          <w:lang w:eastAsia="zh-CN"/>
        </w:rPr>
        <w:t xml:space="preserve">If UE detects a DCI with CRC scrambled by the corresponding RA-RNTI and receive the RAR that does not contain the contention resolution ID transmitted in msgA, UE may consider the 2-step RACH procedure is not completed. UE may transmit msgA including PRACH and PUSCH again. The mechanism of backoff for PRACH transmission if RACH procedure is not completed in 4-step RACH can be adopted for the case of 2-step RACH. An alternative way is that UE performs fallback procedure to 4-step RACH and </w:t>
      </w:r>
      <w:r w:rsidRPr="00794C68">
        <w:rPr>
          <w:rFonts w:eastAsia="宋体"/>
          <w:szCs w:val="22"/>
          <w:lang w:eastAsia="zh-CN"/>
        </w:rPr>
        <w:t xml:space="preserve">transmits msg3 PUSCH according to the RAR grant, if a UL grant is included in the RAR. An example is shown in </w:t>
      </w:r>
      <w:r w:rsidR="00794C68" w:rsidRPr="00794C68">
        <w:rPr>
          <w:rFonts w:eastAsia="宋体"/>
          <w:szCs w:val="22"/>
          <w:lang w:eastAsia="zh-CN"/>
        </w:rPr>
        <w:fldChar w:fldCharType="begin"/>
      </w:r>
      <w:r w:rsidR="00794C68" w:rsidRPr="00794C68">
        <w:rPr>
          <w:rFonts w:eastAsia="宋体"/>
          <w:szCs w:val="22"/>
          <w:lang w:eastAsia="zh-CN"/>
        </w:rPr>
        <w:instrText xml:space="preserve"> REF _Ref4782541 \h  \* MERGEFORMAT </w:instrText>
      </w:r>
      <w:r w:rsidR="00794C68" w:rsidRPr="00794C68">
        <w:rPr>
          <w:rFonts w:eastAsia="宋体"/>
          <w:szCs w:val="22"/>
          <w:lang w:eastAsia="zh-CN"/>
        </w:rPr>
      </w:r>
      <w:r w:rsidR="00794C68" w:rsidRPr="00794C68">
        <w:rPr>
          <w:rFonts w:eastAsia="宋体"/>
          <w:szCs w:val="22"/>
          <w:lang w:eastAsia="zh-CN"/>
        </w:rPr>
        <w:fldChar w:fldCharType="separate"/>
      </w:r>
      <w:r w:rsidR="00161887" w:rsidRPr="003F43E3">
        <w:t xml:space="preserve">Figure </w:t>
      </w:r>
      <w:r w:rsidR="00161887" w:rsidRPr="003F43E3">
        <w:rPr>
          <w:noProof/>
        </w:rPr>
        <w:t>1</w:t>
      </w:r>
      <w:r w:rsidR="00794C68" w:rsidRPr="00794C68">
        <w:rPr>
          <w:rFonts w:eastAsia="宋体"/>
          <w:szCs w:val="22"/>
          <w:lang w:eastAsia="zh-CN"/>
        </w:rPr>
        <w:fldChar w:fldCharType="end"/>
      </w:r>
      <w:bookmarkStart w:id="14" w:name="_GoBack"/>
      <w:bookmarkEnd w:id="14"/>
      <w:r>
        <w:rPr>
          <w:rFonts w:eastAsia="宋体"/>
          <w:szCs w:val="22"/>
          <w:lang w:eastAsia="zh-CN"/>
        </w:rPr>
        <w:t>.</w:t>
      </w:r>
    </w:p>
    <w:p w14:paraId="0872AD29" w14:textId="3B9D2AD0" w:rsidR="00AB4E5D" w:rsidRDefault="00AB4E5D" w:rsidP="00AB4E5D">
      <w:pPr>
        <w:pStyle w:val="a0"/>
        <w:rPr>
          <w:rFonts w:eastAsia="宋体"/>
          <w:szCs w:val="22"/>
          <w:lang w:eastAsia="zh-CN"/>
        </w:rPr>
      </w:pPr>
      <w:r>
        <w:rPr>
          <w:rFonts w:eastAsia="宋体"/>
          <w:szCs w:val="22"/>
          <w:lang w:eastAsia="zh-CN"/>
        </w:rPr>
        <w:t xml:space="preserve">If UE </w:t>
      </w:r>
      <w:bookmarkStart w:id="15" w:name="OLE_LINK1"/>
      <w:r>
        <w:rPr>
          <w:rFonts w:eastAsia="宋体"/>
          <w:szCs w:val="22"/>
          <w:lang w:eastAsia="zh-CN"/>
        </w:rPr>
        <w:t>does not detect the DCI with RA-RNTI or does not correctly decode the corresponding RAR within a window</w:t>
      </w:r>
      <w:bookmarkEnd w:id="15"/>
      <w:r>
        <w:rPr>
          <w:rFonts w:eastAsia="宋体"/>
          <w:szCs w:val="22"/>
          <w:lang w:eastAsia="zh-CN"/>
        </w:rPr>
        <w:t xml:space="preserve">, UE may consider the PRACH is not detected by gNB. Therefore, UE may continue 2-step RACH procedure and transmit msgA including PRACH and PUSCH again after a backoff time, or fallback to 4-step RACH procedure and transmit msg1 including PRACH after a backoff time. An example is shown in </w:t>
      </w:r>
      <w:r>
        <w:rPr>
          <w:rFonts w:eastAsia="宋体"/>
          <w:szCs w:val="22"/>
          <w:lang w:eastAsia="zh-CN"/>
        </w:rPr>
        <w:fldChar w:fldCharType="begin"/>
      </w:r>
      <w:r>
        <w:rPr>
          <w:rFonts w:eastAsia="宋体"/>
          <w:szCs w:val="22"/>
          <w:lang w:eastAsia="zh-CN"/>
        </w:rPr>
        <w:instrText xml:space="preserve"> REF _Ref1166465 \h  \* MERGEFORMAT </w:instrText>
      </w:r>
      <w:r>
        <w:rPr>
          <w:rFonts w:eastAsia="宋体"/>
          <w:szCs w:val="22"/>
          <w:lang w:eastAsia="zh-CN"/>
        </w:rPr>
      </w:r>
      <w:r>
        <w:rPr>
          <w:rFonts w:eastAsia="宋体"/>
          <w:szCs w:val="22"/>
          <w:lang w:eastAsia="zh-CN"/>
        </w:rPr>
        <w:fldChar w:fldCharType="separate"/>
      </w:r>
      <w:r w:rsidR="00161887" w:rsidRPr="003F43E3">
        <w:t xml:space="preserve">Figure </w:t>
      </w:r>
      <w:r w:rsidR="00161887" w:rsidRPr="003F43E3">
        <w:rPr>
          <w:noProof/>
        </w:rPr>
        <w:t>2</w:t>
      </w:r>
      <w:r>
        <w:rPr>
          <w:rFonts w:eastAsia="宋体"/>
          <w:szCs w:val="22"/>
          <w:lang w:eastAsia="zh-CN"/>
        </w:rPr>
        <w:fldChar w:fldCharType="end"/>
      </w:r>
      <w:r>
        <w:rPr>
          <w:rFonts w:eastAsia="宋体"/>
          <w:szCs w:val="22"/>
          <w:lang w:eastAsia="zh-CN"/>
        </w:rPr>
        <w:t>.</w:t>
      </w:r>
    </w:p>
    <w:p w14:paraId="1B02E3FB" w14:textId="77777777" w:rsidR="00AB4E5D" w:rsidRDefault="00AB4E5D" w:rsidP="00AB4E5D">
      <w:pPr>
        <w:pStyle w:val="a0"/>
        <w:rPr>
          <w:rFonts w:eastAsia="宋体"/>
          <w:b/>
          <w:szCs w:val="22"/>
          <w:lang w:eastAsia="zh-CN"/>
        </w:rPr>
      </w:pPr>
      <w:r>
        <w:rPr>
          <w:rFonts w:eastAsia="宋体"/>
          <w:b/>
          <w:szCs w:val="22"/>
          <w:lang w:eastAsia="zh-CN"/>
        </w:rPr>
        <w:t>Observation 1: For a UE performing 2-step RACH procedure, following cases may occur after a msgA transmission.</w:t>
      </w:r>
    </w:p>
    <w:p w14:paraId="58F0D2E6" w14:textId="77777777" w:rsidR="00AB4E5D" w:rsidRDefault="00AB4E5D" w:rsidP="00AB4E5D">
      <w:pPr>
        <w:pStyle w:val="a0"/>
        <w:numPr>
          <w:ilvl w:val="0"/>
          <w:numId w:val="33"/>
        </w:numPr>
        <w:rPr>
          <w:rFonts w:eastAsia="宋体"/>
          <w:b/>
          <w:szCs w:val="22"/>
          <w:lang w:eastAsia="zh-CN"/>
        </w:rPr>
      </w:pPr>
      <w:r>
        <w:rPr>
          <w:rFonts w:eastAsia="宋体"/>
          <w:b/>
          <w:szCs w:val="22"/>
          <w:lang w:eastAsia="zh-CN"/>
        </w:rPr>
        <w:t xml:space="preserve">UE detects a DCI with CRC scrambled by the corresponding RA-RNTI and receive the RAR that does not contain the contention resolution ID transmitted in msgA, </w:t>
      </w:r>
    </w:p>
    <w:p w14:paraId="29D79CAB" w14:textId="77777777" w:rsidR="00AB4E5D" w:rsidRDefault="00AB4E5D" w:rsidP="00AB4E5D">
      <w:pPr>
        <w:pStyle w:val="a0"/>
        <w:numPr>
          <w:ilvl w:val="0"/>
          <w:numId w:val="33"/>
        </w:numPr>
        <w:rPr>
          <w:rFonts w:eastAsia="宋体"/>
          <w:b/>
          <w:szCs w:val="22"/>
          <w:lang w:eastAsia="zh-CN"/>
        </w:rPr>
      </w:pPr>
      <w:r>
        <w:rPr>
          <w:rFonts w:eastAsia="宋体"/>
          <w:b/>
          <w:szCs w:val="22"/>
          <w:lang w:eastAsia="zh-CN"/>
        </w:rPr>
        <w:t>UE does not detect the DCI with RA-RNTI or does not correctly decode the corresponding RAR within a window</w:t>
      </w:r>
    </w:p>
    <w:p w14:paraId="4FA2212A" w14:textId="77777777" w:rsidR="00AB4E5D" w:rsidRDefault="00AB4E5D" w:rsidP="00AB4E5D">
      <w:pPr>
        <w:pStyle w:val="a0"/>
        <w:rPr>
          <w:rFonts w:eastAsia="宋体"/>
          <w:szCs w:val="22"/>
          <w:lang w:eastAsia="zh-CN"/>
        </w:rPr>
      </w:pPr>
    </w:p>
    <w:p w14:paraId="19DF2852" w14:textId="136D173A" w:rsidR="00AB4E5D" w:rsidRDefault="00AB4E5D" w:rsidP="00AB4E5D">
      <w:pPr>
        <w:pStyle w:val="a0"/>
        <w:rPr>
          <w:rFonts w:eastAsia="宋体"/>
          <w:b/>
          <w:szCs w:val="22"/>
          <w:lang w:eastAsia="zh-CN"/>
        </w:rPr>
      </w:pPr>
      <w:bookmarkStart w:id="16" w:name="OLE_LINK22"/>
      <w:r>
        <w:rPr>
          <w:b/>
        </w:rPr>
        <w:t xml:space="preserve">Proposal </w:t>
      </w:r>
      <w:r>
        <w:fldChar w:fldCharType="begin"/>
      </w:r>
      <w:r>
        <w:rPr>
          <w:b/>
        </w:rPr>
        <w:instrText xml:space="preserve"> SEQ Proposal \* ARABIC </w:instrText>
      </w:r>
      <w:r>
        <w:fldChar w:fldCharType="separate"/>
      </w:r>
      <w:r w:rsidR="00161887">
        <w:rPr>
          <w:b/>
          <w:noProof/>
        </w:rPr>
        <w:t>3</w:t>
      </w:r>
      <w:r>
        <w:fldChar w:fldCharType="end"/>
      </w:r>
      <w:r>
        <w:rPr>
          <w:b/>
        </w:rPr>
        <w:t xml:space="preserve">: </w:t>
      </w:r>
      <w:r>
        <w:rPr>
          <w:rFonts w:eastAsia="宋体"/>
          <w:b/>
          <w:szCs w:val="22"/>
          <w:lang w:eastAsia="zh-CN"/>
        </w:rPr>
        <w:t>For 2-step RACH, consider following procedures if RACH procedure is not completed</w:t>
      </w:r>
    </w:p>
    <w:p w14:paraId="211A8006" w14:textId="77777777" w:rsidR="00AB4E5D" w:rsidRDefault="00AB4E5D" w:rsidP="00AB4E5D">
      <w:pPr>
        <w:pStyle w:val="a0"/>
        <w:numPr>
          <w:ilvl w:val="0"/>
          <w:numId w:val="34"/>
        </w:numPr>
        <w:rPr>
          <w:rFonts w:eastAsia="宋体"/>
          <w:b/>
          <w:szCs w:val="22"/>
          <w:lang w:eastAsia="zh-CN"/>
        </w:rPr>
      </w:pPr>
      <w:r>
        <w:rPr>
          <w:rFonts w:eastAsia="宋体"/>
          <w:b/>
          <w:szCs w:val="22"/>
          <w:lang w:eastAsia="zh-CN"/>
        </w:rPr>
        <w:t>Alt. 1: UE restarts 2-step RACH with msgA transmission</w:t>
      </w:r>
    </w:p>
    <w:p w14:paraId="10AE1C6E" w14:textId="77777777" w:rsidR="00AB4E5D" w:rsidRDefault="00AB4E5D" w:rsidP="00AB4E5D">
      <w:pPr>
        <w:pStyle w:val="a0"/>
        <w:numPr>
          <w:ilvl w:val="0"/>
          <w:numId w:val="34"/>
        </w:numPr>
        <w:rPr>
          <w:rFonts w:eastAsia="宋体"/>
          <w:b/>
          <w:szCs w:val="22"/>
          <w:lang w:eastAsia="zh-CN"/>
        </w:rPr>
      </w:pPr>
      <w:r>
        <w:rPr>
          <w:rFonts w:eastAsia="宋体"/>
          <w:b/>
          <w:szCs w:val="22"/>
          <w:lang w:eastAsia="zh-CN"/>
        </w:rPr>
        <w:t>Alt. 2: UE switches to 4-step RACH with msg1 or msg3 transmission</w:t>
      </w:r>
      <w:bookmarkEnd w:id="16"/>
    </w:p>
    <w:p w14:paraId="02856EEC" w14:textId="2FAD4D83" w:rsidR="00F02B9D" w:rsidRDefault="00F02B9D" w:rsidP="00F02B9D">
      <w:pPr>
        <w:pStyle w:val="a0"/>
        <w:rPr>
          <w:rFonts w:eastAsia="宋体"/>
          <w:szCs w:val="22"/>
          <w:lang w:eastAsia="zh-CN"/>
        </w:rPr>
      </w:pPr>
    </w:p>
    <w:p w14:paraId="53899954" w14:textId="0C78F5E6" w:rsidR="00E11A3D" w:rsidRPr="008304F3" w:rsidRDefault="008C05FC" w:rsidP="00E11A3D">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Pr>
          <w:rFonts w:ascii="Arial" w:eastAsia="宋体" w:hAnsi="Arial"/>
          <w:sz w:val="32"/>
          <w:szCs w:val="20"/>
          <w:lang w:val="en-GB"/>
        </w:rPr>
        <w:t xml:space="preserve">Beam selection for </w:t>
      </w:r>
      <w:r w:rsidR="00E11A3D" w:rsidRPr="008304F3">
        <w:rPr>
          <w:rFonts w:ascii="Arial" w:eastAsia="宋体" w:hAnsi="Arial"/>
          <w:sz w:val="32"/>
          <w:szCs w:val="20"/>
          <w:lang w:val="en-GB"/>
        </w:rPr>
        <w:t xml:space="preserve">msgA </w:t>
      </w:r>
      <w:r w:rsidR="00E11A3D">
        <w:rPr>
          <w:rFonts w:ascii="Arial" w:eastAsia="宋体" w:hAnsi="Arial"/>
          <w:sz w:val="32"/>
          <w:szCs w:val="20"/>
          <w:lang w:val="en-GB"/>
        </w:rPr>
        <w:t>transmission</w:t>
      </w:r>
    </w:p>
    <w:p w14:paraId="6CA5959E" w14:textId="14399D3C" w:rsidR="00E17CA4" w:rsidRDefault="00E17CA4" w:rsidP="00E17CA4">
      <w:pPr>
        <w:pStyle w:val="a0"/>
        <w:rPr>
          <w:rFonts w:ascii="Times" w:eastAsia="Batang" w:hAnsi="Times"/>
          <w:szCs w:val="20"/>
          <w:lang w:val="en-GB" w:eastAsia="x-none"/>
        </w:rPr>
      </w:pPr>
      <w:r>
        <w:rPr>
          <w:rFonts w:eastAsia="宋体"/>
          <w:szCs w:val="22"/>
          <w:lang w:eastAsia="zh-CN"/>
        </w:rPr>
        <w:t xml:space="preserve">Following options were proposed </w:t>
      </w:r>
      <w:r>
        <w:rPr>
          <w:rFonts w:ascii="Times" w:eastAsia="Batang" w:hAnsi="Times"/>
          <w:szCs w:val="20"/>
          <w:lang w:val="en-GB" w:eastAsia="x-none"/>
        </w:rPr>
        <w:t>for MsgA Tx beam selection:</w:t>
      </w:r>
    </w:p>
    <w:p w14:paraId="60CC61E4" w14:textId="77777777" w:rsidR="00E17CA4" w:rsidRDefault="00E17CA4" w:rsidP="00E17CA4">
      <w:pPr>
        <w:numPr>
          <w:ilvl w:val="0"/>
          <w:numId w:val="49"/>
        </w:numPr>
        <w:overflowPunct w:val="0"/>
        <w:autoSpaceDE w:val="0"/>
        <w:autoSpaceDN w:val="0"/>
        <w:adjustRightInd w:val="0"/>
        <w:spacing w:after="180"/>
        <w:contextualSpacing/>
        <w:textAlignment w:val="baseline"/>
        <w:rPr>
          <w:rFonts w:ascii="Times" w:eastAsia="Batang" w:hAnsi="Times"/>
          <w:szCs w:val="20"/>
          <w:lang w:val="en-GB" w:eastAsia="x-none"/>
        </w:rPr>
      </w:pPr>
      <w:r>
        <w:rPr>
          <w:rFonts w:ascii="Times" w:eastAsia="Batang" w:hAnsi="Times"/>
          <w:szCs w:val="20"/>
          <w:lang w:val="en-GB" w:eastAsia="x-none"/>
        </w:rPr>
        <w:t>Option 1: The MsgA PRACH and MsgA PUSCH use the same Tx spatial filter (beam).</w:t>
      </w:r>
    </w:p>
    <w:p w14:paraId="1BD44E42" w14:textId="77777777" w:rsidR="00E17CA4" w:rsidRDefault="00E17CA4" w:rsidP="00E17CA4">
      <w:pPr>
        <w:numPr>
          <w:ilvl w:val="0"/>
          <w:numId w:val="49"/>
        </w:numPr>
        <w:overflowPunct w:val="0"/>
        <w:autoSpaceDE w:val="0"/>
        <w:autoSpaceDN w:val="0"/>
        <w:adjustRightInd w:val="0"/>
        <w:spacing w:after="180"/>
        <w:contextualSpacing/>
        <w:textAlignment w:val="baseline"/>
        <w:rPr>
          <w:rFonts w:ascii="Times" w:eastAsia="Batang" w:hAnsi="Times"/>
          <w:szCs w:val="20"/>
          <w:lang w:val="en-GB" w:eastAsia="x-none"/>
        </w:rPr>
      </w:pPr>
      <w:r>
        <w:rPr>
          <w:rFonts w:ascii="Times" w:eastAsia="Batang" w:hAnsi="Times"/>
          <w:szCs w:val="20"/>
          <w:lang w:val="en-GB" w:eastAsia="x-none"/>
        </w:rPr>
        <w:t xml:space="preserve">Option 2: </w:t>
      </w:r>
      <w:bookmarkStart w:id="17" w:name="OLE_LINK21"/>
      <w:r>
        <w:rPr>
          <w:rFonts w:ascii="Times" w:eastAsia="Batang" w:hAnsi="Times"/>
          <w:szCs w:val="20"/>
          <w:lang w:val="en-GB" w:eastAsia="x-none"/>
        </w:rPr>
        <w:t>The MsgA PRACH and MsgA PUSCH use same or different Tx spatial filter (beam) up to UE implementation</w:t>
      </w:r>
      <w:bookmarkEnd w:id="17"/>
      <w:r>
        <w:rPr>
          <w:rFonts w:ascii="Times" w:eastAsia="Batang" w:hAnsi="Times"/>
          <w:szCs w:val="20"/>
          <w:lang w:val="en-GB" w:eastAsia="x-none"/>
        </w:rPr>
        <w:t>.</w:t>
      </w:r>
    </w:p>
    <w:p w14:paraId="02A5BE02" w14:textId="77777777" w:rsidR="00E17CA4" w:rsidRDefault="00E17CA4" w:rsidP="00E17CA4">
      <w:pPr>
        <w:numPr>
          <w:ilvl w:val="0"/>
          <w:numId w:val="49"/>
        </w:numPr>
        <w:overflowPunct w:val="0"/>
        <w:autoSpaceDE w:val="0"/>
        <w:autoSpaceDN w:val="0"/>
        <w:adjustRightInd w:val="0"/>
        <w:spacing w:after="180"/>
        <w:contextualSpacing/>
        <w:textAlignment w:val="baseline"/>
        <w:rPr>
          <w:rFonts w:ascii="Times" w:eastAsia="Batang" w:hAnsi="Times"/>
          <w:szCs w:val="20"/>
          <w:lang w:val="en-GB" w:eastAsia="x-none"/>
        </w:rPr>
      </w:pPr>
      <w:r>
        <w:rPr>
          <w:rFonts w:ascii="Times" w:eastAsia="Batang" w:hAnsi="Times"/>
          <w:szCs w:val="20"/>
          <w:lang w:val="en-GB" w:eastAsia="x-none"/>
        </w:rPr>
        <w:t>Option 3: The MsgA PRACH and MsgA PUSCH use same or different Tx spatial filter (beam) under network control/assistance.</w:t>
      </w:r>
    </w:p>
    <w:p w14:paraId="60CC0ABF" w14:textId="7A2C1B85" w:rsidR="00E11A3D" w:rsidRDefault="00F97038" w:rsidP="00E11A3D">
      <w:pPr>
        <w:pStyle w:val="a0"/>
        <w:rPr>
          <w:rFonts w:eastAsia="宋体"/>
          <w:szCs w:val="22"/>
          <w:lang w:eastAsia="zh-CN"/>
        </w:rPr>
      </w:pPr>
      <w:r>
        <w:rPr>
          <w:rFonts w:eastAsia="宋体"/>
          <w:szCs w:val="22"/>
          <w:lang w:eastAsia="zh-CN"/>
        </w:rPr>
        <w:t xml:space="preserve">Regarding the Tx beam selection for msA, </w:t>
      </w:r>
      <w:r w:rsidR="00A310CB">
        <w:rPr>
          <w:rFonts w:eastAsia="宋体"/>
          <w:szCs w:val="22"/>
          <w:lang w:eastAsia="zh-CN"/>
        </w:rPr>
        <w:t>it makes sense for UE</w:t>
      </w:r>
      <w:r>
        <w:rPr>
          <w:rFonts w:eastAsia="宋体"/>
          <w:szCs w:val="22"/>
          <w:lang w:eastAsia="zh-CN"/>
        </w:rPr>
        <w:t xml:space="preserve"> to determine </w:t>
      </w:r>
      <w:r w:rsidR="00A310CB">
        <w:rPr>
          <w:rFonts w:eastAsia="宋体"/>
          <w:szCs w:val="22"/>
          <w:lang w:eastAsia="zh-CN"/>
        </w:rPr>
        <w:t xml:space="preserve">whether or not </w:t>
      </w:r>
      <w:r>
        <w:rPr>
          <w:rFonts w:eastAsia="宋体"/>
          <w:szCs w:val="22"/>
          <w:lang w:eastAsia="zh-CN"/>
        </w:rPr>
        <w:t xml:space="preserve">the Tx beam for msgA PUSCH </w:t>
      </w:r>
      <w:r w:rsidR="00A310CB">
        <w:rPr>
          <w:rFonts w:eastAsia="宋体"/>
          <w:szCs w:val="22"/>
          <w:lang w:eastAsia="zh-CN"/>
        </w:rPr>
        <w:t xml:space="preserve">can be different from </w:t>
      </w:r>
      <w:r w:rsidR="00B10C56">
        <w:rPr>
          <w:rFonts w:eastAsia="宋体"/>
          <w:szCs w:val="22"/>
          <w:lang w:eastAsia="zh-CN"/>
        </w:rPr>
        <w:t xml:space="preserve">that for </w:t>
      </w:r>
      <w:r w:rsidR="00A310CB">
        <w:rPr>
          <w:rFonts w:eastAsia="宋体"/>
          <w:szCs w:val="22"/>
          <w:lang w:eastAsia="zh-CN"/>
        </w:rPr>
        <w:t xml:space="preserve">msgA PRACH </w:t>
      </w:r>
      <w:r>
        <w:rPr>
          <w:rFonts w:eastAsia="宋体"/>
          <w:szCs w:val="22"/>
          <w:lang w:eastAsia="zh-CN"/>
        </w:rPr>
        <w:t>transmission</w:t>
      </w:r>
      <w:r w:rsidR="009160F2">
        <w:rPr>
          <w:rFonts w:eastAsia="宋体"/>
          <w:szCs w:val="22"/>
          <w:lang w:eastAsia="zh-CN"/>
        </w:rPr>
        <w:t xml:space="preserve">. Generally, </w:t>
      </w:r>
      <w:r w:rsidR="00A310CB">
        <w:rPr>
          <w:rFonts w:eastAsia="宋体"/>
          <w:szCs w:val="22"/>
          <w:lang w:eastAsia="zh-CN"/>
        </w:rPr>
        <w:t xml:space="preserve">how to determine the Tx beam for a UE is </w:t>
      </w:r>
      <w:r w:rsidR="0057600C">
        <w:rPr>
          <w:rFonts w:eastAsia="宋体"/>
          <w:szCs w:val="22"/>
          <w:lang w:eastAsia="zh-CN"/>
        </w:rPr>
        <w:t>up to UE implementation,</w:t>
      </w:r>
      <w:r>
        <w:rPr>
          <w:rFonts w:eastAsia="宋体"/>
          <w:szCs w:val="22"/>
          <w:lang w:eastAsia="zh-CN"/>
        </w:rPr>
        <w:t xml:space="preserve"> </w:t>
      </w:r>
      <w:r w:rsidR="0057600C">
        <w:rPr>
          <w:rFonts w:eastAsia="宋体"/>
          <w:szCs w:val="22"/>
          <w:lang w:eastAsia="zh-CN"/>
        </w:rPr>
        <w:t xml:space="preserve">where there is similar case for msg1 and msg3 transmissions </w:t>
      </w:r>
      <w:r>
        <w:rPr>
          <w:rFonts w:eastAsia="宋体"/>
          <w:szCs w:val="22"/>
          <w:lang w:eastAsia="zh-CN"/>
        </w:rPr>
        <w:t>of 4-step RACH</w:t>
      </w:r>
      <w:r w:rsidR="009160F2">
        <w:rPr>
          <w:rFonts w:eastAsia="宋体"/>
          <w:szCs w:val="22"/>
          <w:lang w:eastAsia="zh-CN"/>
        </w:rPr>
        <w:t xml:space="preserve">. </w:t>
      </w:r>
      <w:r w:rsidR="00E17CA4">
        <w:rPr>
          <w:rFonts w:eastAsia="宋体"/>
          <w:szCs w:val="22"/>
          <w:lang w:eastAsia="zh-CN"/>
        </w:rPr>
        <w:t>Therefore, option 2 is preferred.</w:t>
      </w:r>
    </w:p>
    <w:p w14:paraId="6BA8108A" w14:textId="681152DA" w:rsidR="00E17CA4" w:rsidRDefault="00E17CA4" w:rsidP="00E17CA4">
      <w:pPr>
        <w:pStyle w:val="a0"/>
        <w:rPr>
          <w:rFonts w:eastAsia="宋体"/>
          <w:b/>
          <w:szCs w:val="22"/>
          <w:lang w:eastAsia="zh-CN"/>
        </w:rPr>
      </w:pPr>
      <w:r>
        <w:rPr>
          <w:b/>
        </w:rPr>
        <w:t xml:space="preserve">Proposal </w:t>
      </w:r>
      <w:r>
        <w:fldChar w:fldCharType="begin"/>
      </w:r>
      <w:r>
        <w:rPr>
          <w:b/>
        </w:rPr>
        <w:instrText xml:space="preserve"> SEQ Proposal \* ARABIC </w:instrText>
      </w:r>
      <w:r>
        <w:fldChar w:fldCharType="separate"/>
      </w:r>
      <w:r w:rsidR="00161887">
        <w:rPr>
          <w:b/>
          <w:noProof/>
        </w:rPr>
        <w:t>4</w:t>
      </w:r>
      <w:r>
        <w:fldChar w:fldCharType="end"/>
      </w:r>
      <w:r>
        <w:rPr>
          <w:b/>
        </w:rPr>
        <w:t xml:space="preserve">: </w:t>
      </w:r>
      <w:r w:rsidRPr="00E17CA4">
        <w:rPr>
          <w:rFonts w:eastAsia="宋体"/>
          <w:b/>
          <w:szCs w:val="22"/>
          <w:lang w:eastAsia="zh-CN"/>
        </w:rPr>
        <w:t>The MsgA PRACH and MsgA PUSCH use same or different Tx spatial filter (beam) up to UE implementation</w:t>
      </w:r>
      <w:r w:rsidRPr="00B06E43">
        <w:rPr>
          <w:rFonts w:eastAsia="宋体"/>
          <w:b/>
          <w:szCs w:val="22"/>
          <w:lang w:eastAsia="zh-CN"/>
        </w:rPr>
        <w:t>.</w:t>
      </w:r>
    </w:p>
    <w:p w14:paraId="71368497" w14:textId="77777777" w:rsidR="00E11A3D" w:rsidRDefault="00E11A3D" w:rsidP="00F02B9D">
      <w:pPr>
        <w:pStyle w:val="a0"/>
        <w:rPr>
          <w:rFonts w:eastAsia="宋体"/>
          <w:szCs w:val="22"/>
          <w:lang w:eastAsia="zh-CN"/>
        </w:rPr>
      </w:pPr>
    </w:p>
    <w:p w14:paraId="53FD07BC" w14:textId="6B426155" w:rsidR="00A23ED8" w:rsidRDefault="001A1DF2"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18" w:name="OLE_LINK27"/>
      <w:bookmarkStart w:id="19" w:name="OLE_LINK28"/>
      <w:bookmarkStart w:id="20" w:name="OLE_LINK29"/>
      <w:r>
        <w:rPr>
          <w:rFonts w:ascii="Arial" w:eastAsia="宋体" w:hAnsi="Arial"/>
          <w:sz w:val="32"/>
          <w:szCs w:val="20"/>
          <w:lang w:val="en-GB"/>
        </w:rPr>
        <w:t xml:space="preserve">UL </w:t>
      </w:r>
      <w:r w:rsidR="00970739">
        <w:rPr>
          <w:rFonts w:ascii="Arial" w:eastAsia="宋体" w:hAnsi="Arial"/>
          <w:sz w:val="32"/>
          <w:szCs w:val="20"/>
          <w:lang w:val="en-GB"/>
        </w:rPr>
        <w:t xml:space="preserve">Power control </w:t>
      </w:r>
      <w:r w:rsidR="00127952">
        <w:rPr>
          <w:rFonts w:ascii="Arial" w:eastAsia="宋体" w:hAnsi="Arial"/>
          <w:sz w:val="32"/>
          <w:szCs w:val="20"/>
          <w:lang w:val="en-GB"/>
        </w:rPr>
        <w:t>for msgA</w:t>
      </w:r>
    </w:p>
    <w:bookmarkEnd w:id="18"/>
    <w:bookmarkEnd w:id="19"/>
    <w:bookmarkEnd w:id="20"/>
    <w:p w14:paraId="79815913" w14:textId="4705A7B9" w:rsidR="000C58B5" w:rsidRPr="00CC75CA" w:rsidRDefault="000C58B5" w:rsidP="00CC75CA">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CC75CA">
        <w:rPr>
          <w:rFonts w:ascii="Arial" w:eastAsia="宋体" w:hAnsi="Arial"/>
          <w:sz w:val="32"/>
          <w:szCs w:val="20"/>
          <w:lang w:val="en-GB"/>
        </w:rPr>
        <w:t>Power control for preamble of msgA</w:t>
      </w:r>
    </w:p>
    <w:p w14:paraId="0A4A4227" w14:textId="736F0198" w:rsidR="000C58B5" w:rsidRPr="00D25B2C" w:rsidRDefault="000C58B5" w:rsidP="000C58B5">
      <w:pPr>
        <w:rPr>
          <w:rFonts w:ascii="Times" w:eastAsia="Batang" w:hAnsi="Times"/>
          <w:color w:val="000000"/>
          <w:szCs w:val="20"/>
          <w:lang w:val="en-GB"/>
        </w:rPr>
      </w:pPr>
      <w:r>
        <w:rPr>
          <w:rFonts w:ascii="Times" w:eastAsia="Batang" w:hAnsi="Times"/>
          <w:color w:val="000000"/>
          <w:szCs w:val="20"/>
        </w:rPr>
        <w:t>In RAN1 #96bis meeting, there are following options f</w:t>
      </w:r>
      <w:r w:rsidRPr="00D25B2C">
        <w:rPr>
          <w:rFonts w:ascii="Times" w:eastAsia="Batang" w:hAnsi="Times"/>
          <w:color w:val="000000"/>
          <w:szCs w:val="20"/>
          <w:lang w:val="en-GB"/>
        </w:rPr>
        <w:t xml:space="preserve">or 2-step RACH preamble power </w:t>
      </w:r>
      <w:r>
        <w:rPr>
          <w:rFonts w:ascii="Times" w:eastAsia="Batang" w:hAnsi="Times"/>
          <w:color w:val="000000"/>
          <w:szCs w:val="20"/>
          <w:lang w:val="en-GB"/>
        </w:rPr>
        <w:t>control parameter configuration</w:t>
      </w:r>
      <w:r w:rsidRPr="00D25B2C">
        <w:rPr>
          <w:rFonts w:ascii="Times" w:eastAsia="Batang" w:hAnsi="Times"/>
          <w:color w:val="000000"/>
          <w:szCs w:val="20"/>
          <w:lang w:val="en-GB"/>
        </w:rPr>
        <w:t>:</w:t>
      </w:r>
    </w:p>
    <w:p w14:paraId="5DD87FA6" w14:textId="77777777" w:rsidR="000C58B5" w:rsidRPr="00D25B2C" w:rsidRDefault="000C58B5" w:rsidP="000C58B5">
      <w:pPr>
        <w:numPr>
          <w:ilvl w:val="0"/>
          <w:numId w:val="46"/>
        </w:numPr>
        <w:overflowPunct w:val="0"/>
        <w:autoSpaceDE w:val="0"/>
        <w:autoSpaceDN w:val="0"/>
        <w:adjustRightInd w:val="0"/>
        <w:spacing w:after="180"/>
        <w:contextualSpacing/>
        <w:textAlignment w:val="baseline"/>
        <w:rPr>
          <w:rFonts w:ascii="Times" w:eastAsia="Batang" w:hAnsi="Times"/>
          <w:color w:val="000000"/>
          <w:szCs w:val="20"/>
          <w:lang w:val="en-GB" w:eastAsia="x-none"/>
        </w:rPr>
      </w:pPr>
      <w:r w:rsidRPr="00D25B2C">
        <w:rPr>
          <w:rFonts w:ascii="Times" w:eastAsia="Batang" w:hAnsi="Times"/>
          <w:color w:val="000000"/>
          <w:szCs w:val="20"/>
          <w:lang w:val="en-GB" w:eastAsia="x-none"/>
        </w:rPr>
        <w:t>Option 1: Power control parameters can be separately configured for 2-step and 4-step RACH.</w:t>
      </w:r>
    </w:p>
    <w:p w14:paraId="55A5E6F5" w14:textId="77777777" w:rsidR="000C58B5" w:rsidRPr="00D25B2C" w:rsidRDefault="000C58B5" w:rsidP="000C58B5">
      <w:pPr>
        <w:widowControl w:val="0"/>
        <w:numPr>
          <w:ilvl w:val="1"/>
          <w:numId w:val="45"/>
        </w:numPr>
        <w:jc w:val="both"/>
        <w:rPr>
          <w:rFonts w:ascii="Times" w:eastAsia="Batang" w:hAnsi="Times"/>
          <w:color w:val="000000"/>
          <w:szCs w:val="20"/>
          <w:lang w:val="en-GB" w:eastAsia="x-none"/>
        </w:rPr>
      </w:pPr>
      <w:r w:rsidRPr="00D25B2C">
        <w:rPr>
          <w:rFonts w:ascii="Times" w:eastAsia="Batang" w:hAnsi="Times"/>
          <w:color w:val="000000"/>
          <w:szCs w:val="20"/>
          <w:lang w:val="en-GB" w:eastAsia="x-none"/>
        </w:rPr>
        <w:t>If a power control parameter is not configured for 2-step RACH, the corresponding power control parameter of 4-step RACH is used instead for 2-step.</w:t>
      </w:r>
    </w:p>
    <w:p w14:paraId="589A352C" w14:textId="77777777" w:rsidR="000C58B5" w:rsidRPr="00D25B2C" w:rsidRDefault="000C58B5" w:rsidP="000C58B5">
      <w:pPr>
        <w:widowControl w:val="0"/>
        <w:numPr>
          <w:ilvl w:val="0"/>
          <w:numId w:val="45"/>
        </w:numPr>
        <w:jc w:val="both"/>
        <w:rPr>
          <w:rFonts w:ascii="Times" w:eastAsia="Batang" w:hAnsi="Times"/>
          <w:color w:val="000000"/>
          <w:szCs w:val="20"/>
          <w:lang w:val="en-GB" w:eastAsia="x-none"/>
        </w:rPr>
      </w:pPr>
      <w:r w:rsidRPr="00D25B2C">
        <w:rPr>
          <w:rFonts w:ascii="Times" w:eastAsia="Batang" w:hAnsi="Times"/>
          <w:color w:val="000000"/>
          <w:szCs w:val="20"/>
          <w:lang w:val="en-GB" w:eastAsia="x-none"/>
        </w:rPr>
        <w:t xml:space="preserve">Option 2: </w:t>
      </w:r>
      <w:bookmarkStart w:id="21" w:name="OLE_LINK3"/>
      <w:r w:rsidRPr="00D25B2C">
        <w:rPr>
          <w:rFonts w:ascii="Times" w:eastAsia="Batang" w:hAnsi="Times"/>
          <w:color w:val="000000"/>
          <w:szCs w:val="20"/>
          <w:lang w:val="en-GB" w:eastAsia="x-none"/>
        </w:rPr>
        <w:t>The corresponding power control parameter of 2-step RACH preamble follows that of 4-step RACH preamble.</w:t>
      </w:r>
      <w:bookmarkEnd w:id="21"/>
    </w:p>
    <w:p w14:paraId="2851EC3F" w14:textId="3C583944" w:rsidR="000C58B5" w:rsidRDefault="000C58B5" w:rsidP="00A23ED8">
      <w:pPr>
        <w:pStyle w:val="a0"/>
        <w:rPr>
          <w:rFonts w:eastAsia="宋体"/>
          <w:szCs w:val="22"/>
          <w:lang w:val="en-GB" w:eastAsia="zh-CN"/>
        </w:rPr>
      </w:pPr>
      <w:r>
        <w:rPr>
          <w:rFonts w:eastAsia="宋体"/>
          <w:szCs w:val="22"/>
          <w:lang w:val="en-GB" w:eastAsia="zh-CN"/>
        </w:rPr>
        <w:t>For option 1, the necessity of separate configuration of power control parameters for 2-step RACH and</w:t>
      </w:r>
      <w:r w:rsidR="005349DD">
        <w:rPr>
          <w:rFonts w:eastAsia="宋体"/>
          <w:szCs w:val="22"/>
          <w:lang w:val="en-GB" w:eastAsia="zh-CN"/>
        </w:rPr>
        <w:t xml:space="preserve"> 4-step RACH is not clear. From our perspective, </w:t>
      </w:r>
      <w:r w:rsidR="00564931">
        <w:rPr>
          <w:rFonts w:eastAsia="宋体"/>
          <w:szCs w:val="22"/>
          <w:lang w:val="en-GB" w:eastAsia="zh-CN"/>
        </w:rPr>
        <w:t xml:space="preserve">there is no difference between </w:t>
      </w:r>
      <w:r w:rsidR="005349DD">
        <w:rPr>
          <w:rFonts w:eastAsia="宋体"/>
          <w:szCs w:val="22"/>
          <w:lang w:val="en-GB" w:eastAsia="zh-CN"/>
        </w:rPr>
        <w:t xml:space="preserve">power control of preamble for 2-step RACH and 4-step RACH, i.e. option </w:t>
      </w:r>
      <w:r w:rsidR="00130DF4">
        <w:rPr>
          <w:rFonts w:eastAsia="宋体"/>
          <w:szCs w:val="22"/>
          <w:lang w:val="en-GB" w:eastAsia="zh-CN"/>
        </w:rPr>
        <w:t xml:space="preserve">2 </w:t>
      </w:r>
      <w:r w:rsidR="005349DD">
        <w:rPr>
          <w:rFonts w:eastAsia="宋体"/>
          <w:szCs w:val="22"/>
          <w:lang w:val="en-GB" w:eastAsia="zh-CN"/>
        </w:rPr>
        <w:t>is preferred.</w:t>
      </w:r>
    </w:p>
    <w:p w14:paraId="7C661365" w14:textId="4C8B26FF" w:rsidR="00B06E43" w:rsidRDefault="00B06E43" w:rsidP="00B06E43">
      <w:pPr>
        <w:pStyle w:val="a0"/>
        <w:rPr>
          <w:rFonts w:eastAsia="宋体"/>
          <w:b/>
          <w:szCs w:val="22"/>
          <w:lang w:eastAsia="zh-CN"/>
        </w:rPr>
      </w:pPr>
      <w:r>
        <w:rPr>
          <w:b/>
        </w:rPr>
        <w:t xml:space="preserve">Proposal </w:t>
      </w:r>
      <w:r>
        <w:fldChar w:fldCharType="begin"/>
      </w:r>
      <w:r>
        <w:rPr>
          <w:b/>
        </w:rPr>
        <w:instrText xml:space="preserve"> SEQ Proposal \* ARABIC </w:instrText>
      </w:r>
      <w:r>
        <w:fldChar w:fldCharType="separate"/>
      </w:r>
      <w:r w:rsidR="00161887">
        <w:rPr>
          <w:b/>
          <w:noProof/>
        </w:rPr>
        <w:t>5</w:t>
      </w:r>
      <w:r>
        <w:fldChar w:fldCharType="end"/>
      </w:r>
      <w:r>
        <w:rPr>
          <w:b/>
        </w:rPr>
        <w:t xml:space="preserve">: </w:t>
      </w:r>
      <w:r>
        <w:rPr>
          <w:rFonts w:eastAsia="宋体"/>
          <w:b/>
          <w:szCs w:val="22"/>
          <w:lang w:eastAsia="zh-CN"/>
        </w:rPr>
        <w:t>For 2-step RACH, t</w:t>
      </w:r>
      <w:r w:rsidRPr="00B06E43">
        <w:rPr>
          <w:rFonts w:eastAsia="宋体"/>
          <w:b/>
          <w:szCs w:val="22"/>
          <w:lang w:eastAsia="zh-CN"/>
        </w:rPr>
        <w:t>he corresponding power control parameter of 2-step RACH preamble follows that of 4-step RACH preamble.</w:t>
      </w:r>
    </w:p>
    <w:p w14:paraId="220271EF" w14:textId="77777777" w:rsidR="000C58B5" w:rsidRPr="00B06E43" w:rsidRDefault="000C58B5" w:rsidP="00A23ED8">
      <w:pPr>
        <w:pStyle w:val="a0"/>
        <w:rPr>
          <w:rFonts w:eastAsia="宋体"/>
          <w:szCs w:val="22"/>
          <w:lang w:eastAsia="zh-CN"/>
        </w:rPr>
      </w:pPr>
    </w:p>
    <w:p w14:paraId="26B2D8EB" w14:textId="60E17EBC" w:rsidR="000C58B5" w:rsidRPr="00CC75CA" w:rsidRDefault="000C58B5" w:rsidP="00CC75CA">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CC75CA">
        <w:rPr>
          <w:rFonts w:ascii="Arial" w:eastAsia="宋体" w:hAnsi="Arial"/>
          <w:sz w:val="32"/>
          <w:szCs w:val="20"/>
          <w:lang w:val="en-GB"/>
        </w:rPr>
        <w:t>Power control for PUSCH of msgA</w:t>
      </w:r>
    </w:p>
    <w:p w14:paraId="17832356" w14:textId="02A038CD" w:rsidR="000C58B5" w:rsidRPr="00B8527D" w:rsidRDefault="00B8527D" w:rsidP="00E60AC4">
      <w:pPr>
        <w:pStyle w:val="a0"/>
        <w:numPr>
          <w:ilvl w:val="0"/>
          <w:numId w:val="48"/>
        </w:numPr>
        <w:rPr>
          <w:rFonts w:eastAsia="宋体"/>
          <w:b/>
          <w:szCs w:val="22"/>
          <w:u w:val="single"/>
          <w:lang w:val="en-GB" w:eastAsia="zh-CN"/>
        </w:rPr>
      </w:pPr>
      <w:r w:rsidRPr="00B8527D">
        <w:rPr>
          <w:rFonts w:eastAsia="宋体"/>
          <w:b/>
          <w:szCs w:val="22"/>
          <w:u w:val="single"/>
          <w:lang w:val="en-GB" w:eastAsia="zh-CN"/>
        </w:rPr>
        <w:t xml:space="preserve">P0 </w:t>
      </w:r>
      <w:r w:rsidR="00E60AC4">
        <w:rPr>
          <w:rFonts w:eastAsia="宋体"/>
          <w:b/>
          <w:szCs w:val="22"/>
          <w:u w:val="single"/>
          <w:lang w:val="en-GB" w:eastAsia="zh-CN"/>
        </w:rPr>
        <w:t>for</w:t>
      </w:r>
      <w:r w:rsidRPr="00B8527D">
        <w:rPr>
          <w:rFonts w:eastAsia="宋体"/>
          <w:b/>
          <w:szCs w:val="22"/>
          <w:u w:val="single"/>
          <w:lang w:val="en-GB" w:eastAsia="zh-CN"/>
        </w:rPr>
        <w:t xml:space="preserve"> PUSCH </w:t>
      </w:r>
      <w:r w:rsidR="00E60AC4">
        <w:rPr>
          <w:rFonts w:eastAsia="宋体"/>
          <w:b/>
          <w:szCs w:val="22"/>
          <w:u w:val="single"/>
          <w:lang w:val="en-GB" w:eastAsia="zh-CN"/>
        </w:rPr>
        <w:t>of</w:t>
      </w:r>
      <w:r w:rsidRPr="00B8527D">
        <w:rPr>
          <w:rFonts w:eastAsia="宋体"/>
          <w:b/>
          <w:szCs w:val="22"/>
          <w:u w:val="single"/>
          <w:lang w:val="en-GB" w:eastAsia="zh-CN"/>
        </w:rPr>
        <w:t xml:space="preserve"> msgA</w:t>
      </w:r>
    </w:p>
    <w:p w14:paraId="3BCB395F" w14:textId="42AAB9D7" w:rsidR="008F7E27" w:rsidRDefault="00D3373E" w:rsidP="00E00EE7">
      <w:pPr>
        <w:pStyle w:val="a0"/>
        <w:rPr>
          <w:rFonts w:eastAsia="宋体"/>
          <w:szCs w:val="22"/>
          <w:lang w:eastAsia="zh-CN"/>
        </w:rPr>
      </w:pPr>
      <w:r>
        <w:rPr>
          <w:rFonts w:eastAsia="宋体"/>
          <w:szCs w:val="22"/>
          <w:lang w:eastAsia="zh-CN"/>
        </w:rPr>
        <w:t>Regarding PUSCH of msgA, the power control parameters including P0 and alpha need to be preconfigured. In legacy 4-step RACH, power control</w:t>
      </w:r>
      <w:r w:rsidR="008F7E27">
        <w:rPr>
          <w:rFonts w:eastAsia="宋体"/>
          <w:szCs w:val="22"/>
          <w:lang w:eastAsia="zh-CN"/>
        </w:rPr>
        <w:t xml:space="preserve"> parameter P0 for msg3 transmission is determined according to the </w:t>
      </w:r>
      <w:r w:rsidR="008F7E27" w:rsidRPr="00E00EE7">
        <w:rPr>
          <w:rFonts w:eastAsia="宋体"/>
          <w:i/>
          <w:szCs w:val="22"/>
          <w:lang w:eastAsia="zh-CN"/>
        </w:rPr>
        <w:t>preambleReceivedTargetPower</w:t>
      </w:r>
      <w:r w:rsidR="008F7E27" w:rsidRPr="00E00EE7">
        <w:rPr>
          <w:rFonts w:eastAsia="宋体"/>
          <w:szCs w:val="22"/>
          <w:lang w:eastAsia="zh-CN"/>
        </w:rPr>
        <w:t xml:space="preserve"> </w:t>
      </w:r>
      <w:r w:rsidR="00EA241F">
        <w:rPr>
          <w:rFonts w:eastAsia="宋体"/>
          <w:szCs w:val="22"/>
          <w:lang w:eastAsia="zh-CN"/>
        </w:rPr>
        <w:fldChar w:fldCharType="begin"/>
      </w:r>
      <w:r w:rsidR="00EA241F">
        <w:rPr>
          <w:rFonts w:eastAsia="宋体"/>
          <w:szCs w:val="22"/>
          <w:lang w:eastAsia="zh-CN"/>
        </w:rPr>
        <w:instrText xml:space="preserve"> REF _Ref1062485 \r \h </w:instrText>
      </w:r>
      <w:r w:rsidR="00EA241F">
        <w:rPr>
          <w:rFonts w:eastAsia="宋体"/>
          <w:szCs w:val="22"/>
          <w:lang w:eastAsia="zh-CN"/>
        </w:rPr>
      </w:r>
      <w:r w:rsidR="00EA241F">
        <w:rPr>
          <w:rFonts w:eastAsia="宋体"/>
          <w:szCs w:val="22"/>
          <w:lang w:eastAsia="zh-CN"/>
        </w:rPr>
        <w:fldChar w:fldCharType="separate"/>
      </w:r>
      <w:r w:rsidR="00161887">
        <w:rPr>
          <w:rFonts w:eastAsia="宋体"/>
          <w:szCs w:val="22"/>
          <w:lang w:eastAsia="zh-CN"/>
        </w:rPr>
        <w:t>[3]</w:t>
      </w:r>
      <w:r w:rsidR="00EA241F">
        <w:rPr>
          <w:rFonts w:eastAsia="宋体"/>
          <w:szCs w:val="22"/>
          <w:lang w:eastAsia="zh-CN"/>
        </w:rPr>
        <w:fldChar w:fldCharType="end"/>
      </w:r>
      <w:r w:rsidR="00EA241F">
        <w:rPr>
          <w:rFonts w:eastAsia="宋体"/>
          <w:szCs w:val="22"/>
          <w:lang w:eastAsia="zh-CN"/>
        </w:rPr>
        <w:t xml:space="preserve"> </w:t>
      </w:r>
      <w:r w:rsidR="008F7E27" w:rsidRPr="00E00EE7">
        <w:rPr>
          <w:rFonts w:eastAsia="宋体"/>
          <w:szCs w:val="22"/>
          <w:lang w:eastAsia="zh-CN"/>
        </w:rPr>
        <w:t xml:space="preserve">and </w:t>
      </w:r>
      <w:r w:rsidR="008F7E27" w:rsidRPr="00E00EE7">
        <w:rPr>
          <w:rFonts w:eastAsia="宋体"/>
          <w:i/>
          <w:szCs w:val="22"/>
          <w:lang w:eastAsia="zh-CN"/>
        </w:rPr>
        <w:t>msg3-DeltaPreamble</w:t>
      </w:r>
      <w:r w:rsidR="008F7E27" w:rsidRPr="00E00EE7">
        <w:rPr>
          <w:rFonts w:eastAsia="宋体"/>
          <w:szCs w:val="22"/>
          <w:lang w:eastAsia="zh-CN"/>
        </w:rPr>
        <w:t xml:space="preserve"> if provided by higher layer.</w:t>
      </w:r>
      <w:r w:rsidR="00695F48" w:rsidRPr="00E00EE7">
        <w:rPr>
          <w:rFonts w:eastAsia="宋体"/>
          <w:szCs w:val="22"/>
          <w:lang w:eastAsia="zh-CN"/>
        </w:rPr>
        <w:t xml:space="preserve"> Similar mechanism can be adopted for </w:t>
      </w:r>
      <w:r w:rsidR="007D417D">
        <w:rPr>
          <w:rFonts w:eastAsia="宋体"/>
          <w:szCs w:val="22"/>
          <w:lang w:eastAsia="zh-CN"/>
        </w:rPr>
        <w:t>the determination of P0 for</w:t>
      </w:r>
      <w:r w:rsidR="00695F48" w:rsidRPr="00E00EE7">
        <w:rPr>
          <w:rFonts w:eastAsia="宋体"/>
          <w:szCs w:val="22"/>
          <w:lang w:eastAsia="zh-CN"/>
        </w:rPr>
        <w:t xml:space="preserve"> msgA PUSCH</w:t>
      </w:r>
      <w:r w:rsidR="007D417D">
        <w:rPr>
          <w:rFonts w:eastAsia="宋体"/>
          <w:szCs w:val="22"/>
          <w:lang w:eastAsia="zh-CN"/>
        </w:rPr>
        <w:t xml:space="preserve"> transmission</w:t>
      </w:r>
      <w:r w:rsidR="00695F48" w:rsidRPr="00E00EE7">
        <w:rPr>
          <w:rFonts w:eastAsia="宋体"/>
          <w:szCs w:val="22"/>
          <w:lang w:eastAsia="zh-CN"/>
        </w:rPr>
        <w:t>. For a PUSCH transmission of msgA, P0 is determined by</w:t>
      </w:r>
      <w:r w:rsidR="002232C2" w:rsidRPr="00E00EE7">
        <w:rPr>
          <w:rFonts w:eastAsia="宋体"/>
          <w:szCs w:val="22"/>
          <w:lang w:eastAsia="zh-CN"/>
        </w:rPr>
        <w:t xml:space="preserve"> the received target power of preamble and an offset relative to preamble trans</w:t>
      </w:r>
      <w:r w:rsidR="00821685" w:rsidRPr="00E00EE7">
        <w:rPr>
          <w:rFonts w:eastAsia="宋体"/>
          <w:szCs w:val="22"/>
          <w:lang w:eastAsia="zh-CN"/>
        </w:rPr>
        <w:t>mission, where the offset relative to preamble transmission for PUSCH of msgA is configured by higher layer.</w:t>
      </w:r>
      <w:r w:rsidR="009A38B8">
        <w:rPr>
          <w:rFonts w:eastAsia="宋体"/>
          <w:szCs w:val="22"/>
          <w:lang w:eastAsia="zh-CN"/>
        </w:rPr>
        <w:t xml:space="preserve"> Since transmission power of PUSCH for msgA may not be the same as that of msg3 PUSCH, the power offset for PUSCH of msgA can be separately configured from msg3 PUSCH. </w:t>
      </w:r>
      <w:r w:rsidR="00821685" w:rsidRPr="00E00EE7">
        <w:rPr>
          <w:rFonts w:eastAsia="宋体"/>
          <w:szCs w:val="22"/>
          <w:lang w:eastAsia="zh-CN"/>
        </w:rPr>
        <w:t>If the offset relative to preamble transmission for PUSCH of msgA is not provided, P0 for msgA PUSCH transmission is equal to that for PRACH transmission.</w:t>
      </w:r>
    </w:p>
    <w:p w14:paraId="67CCA4D6" w14:textId="6CF59D59" w:rsidR="009A38B8" w:rsidRPr="00AD5E3D" w:rsidRDefault="00AD5E3D" w:rsidP="00E00EE7">
      <w:pPr>
        <w:pStyle w:val="a0"/>
        <w:rPr>
          <w:rFonts w:eastAsia="宋体"/>
          <w:b/>
          <w:szCs w:val="22"/>
          <w:lang w:val="en-GB"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161887">
        <w:rPr>
          <w:b/>
          <w:noProof/>
        </w:rPr>
        <w:t>6</w:t>
      </w:r>
      <w:r w:rsidRPr="00991554">
        <w:rPr>
          <w:b/>
        </w:rPr>
        <w:fldChar w:fldCharType="end"/>
      </w:r>
      <w:r w:rsidRPr="00991554">
        <w:rPr>
          <w:b/>
        </w:rPr>
        <w:t xml:space="preserve">: </w:t>
      </w:r>
      <w:r w:rsidRPr="00AD5E3D">
        <w:rPr>
          <w:rFonts w:eastAsia="宋体"/>
          <w:b/>
          <w:szCs w:val="22"/>
          <w:lang w:val="en-GB" w:eastAsia="zh-CN"/>
        </w:rPr>
        <w:t>For determination of P0 of PUSCH for msgA, a</w:t>
      </w:r>
      <w:r w:rsidR="009A38B8" w:rsidRPr="00AD5E3D">
        <w:rPr>
          <w:rFonts w:eastAsia="宋体"/>
          <w:b/>
          <w:szCs w:val="22"/>
          <w:lang w:val="en-GB" w:eastAsia="zh-CN"/>
        </w:rPr>
        <w:t>n offset relative to the preamble received target power</w:t>
      </w:r>
      <w:r w:rsidRPr="00AD5E3D">
        <w:rPr>
          <w:rFonts w:eastAsia="宋体"/>
          <w:b/>
          <w:szCs w:val="22"/>
          <w:lang w:val="en-GB" w:eastAsia="zh-CN"/>
        </w:rPr>
        <w:t xml:space="preserve"> is configured s</w:t>
      </w:r>
      <w:r>
        <w:rPr>
          <w:rFonts w:eastAsia="宋体"/>
          <w:b/>
          <w:szCs w:val="22"/>
          <w:lang w:val="en-GB" w:eastAsia="zh-CN"/>
        </w:rPr>
        <w:t xml:space="preserve">eparately from </w:t>
      </w:r>
      <w:r w:rsidRPr="00AD5E3D">
        <w:rPr>
          <w:rFonts w:eastAsia="宋体"/>
          <w:b/>
          <w:szCs w:val="22"/>
          <w:lang w:val="en-GB" w:eastAsia="zh-CN"/>
        </w:rPr>
        <w:t>release 15 delta_preamble_msg3</w:t>
      </w:r>
      <w:r>
        <w:rPr>
          <w:rFonts w:eastAsia="宋体"/>
          <w:b/>
          <w:szCs w:val="22"/>
          <w:lang w:val="en-GB" w:eastAsia="zh-CN"/>
        </w:rPr>
        <w:t>.</w:t>
      </w:r>
    </w:p>
    <w:p w14:paraId="0CA3FA03" w14:textId="65F202F2" w:rsidR="00E60AC4" w:rsidRPr="00E60AC4" w:rsidRDefault="00E60AC4" w:rsidP="00E60AC4">
      <w:pPr>
        <w:pStyle w:val="a0"/>
        <w:numPr>
          <w:ilvl w:val="0"/>
          <w:numId w:val="47"/>
        </w:numPr>
        <w:rPr>
          <w:rFonts w:eastAsia="宋体"/>
          <w:b/>
          <w:szCs w:val="22"/>
          <w:u w:val="single"/>
          <w:lang w:eastAsia="zh-CN"/>
        </w:rPr>
      </w:pPr>
      <w:r>
        <w:rPr>
          <w:rFonts w:eastAsia="宋体"/>
          <w:b/>
          <w:szCs w:val="22"/>
          <w:u w:val="single"/>
          <w:lang w:val="en-GB" w:eastAsia="zh-CN"/>
        </w:rPr>
        <w:lastRenderedPageBreak/>
        <w:t>A</w:t>
      </w:r>
      <w:r w:rsidRPr="00E60AC4">
        <w:rPr>
          <w:rFonts w:eastAsia="宋体"/>
          <w:b/>
          <w:szCs w:val="22"/>
          <w:u w:val="single"/>
          <w:lang w:val="en-GB" w:eastAsia="zh-CN"/>
        </w:rPr>
        <w:t>lpha</w:t>
      </w:r>
      <w:r w:rsidRPr="00E60AC4">
        <w:rPr>
          <w:b/>
          <w:u w:val="single"/>
        </w:rPr>
        <w:t xml:space="preserve"> </w:t>
      </w:r>
      <w:r>
        <w:rPr>
          <w:b/>
          <w:u w:val="single"/>
        </w:rPr>
        <w:t>f</w:t>
      </w:r>
      <w:r w:rsidRPr="00E60AC4">
        <w:rPr>
          <w:b/>
          <w:u w:val="single"/>
        </w:rPr>
        <w:t>or PUSCH of msgA</w:t>
      </w:r>
    </w:p>
    <w:p w14:paraId="7E64CBCC" w14:textId="4858AAF9" w:rsidR="008F7E27" w:rsidRDefault="00B57E00" w:rsidP="00B57E00">
      <w:pPr>
        <w:pStyle w:val="a0"/>
        <w:rPr>
          <w:rFonts w:eastAsia="宋体"/>
          <w:szCs w:val="22"/>
          <w:lang w:eastAsia="zh-CN"/>
        </w:rPr>
      </w:pPr>
      <w:r w:rsidRPr="00B57E00">
        <w:rPr>
          <w:rFonts w:eastAsia="宋体"/>
          <w:szCs w:val="22"/>
          <w:lang w:eastAsia="zh-CN"/>
        </w:rPr>
        <w:t xml:space="preserve">In 4-step RACH, power control parameter alpha for msg3 transmission is equal to 1, or configured by higher layer parameter </w:t>
      </w:r>
      <w:r w:rsidRPr="00B57E00">
        <w:rPr>
          <w:rFonts w:eastAsia="宋体"/>
          <w:i/>
          <w:szCs w:val="22"/>
          <w:lang w:eastAsia="zh-CN"/>
        </w:rPr>
        <w:t>msg3-Alpha</w:t>
      </w:r>
      <w:r>
        <w:rPr>
          <w:rFonts w:eastAsia="宋体"/>
          <w:szCs w:val="22"/>
          <w:lang w:eastAsia="zh-CN"/>
        </w:rPr>
        <w:t xml:space="preserve"> if provided.</w:t>
      </w:r>
      <w:r w:rsidR="007D417D">
        <w:rPr>
          <w:rFonts w:eastAsia="宋体"/>
          <w:szCs w:val="22"/>
          <w:lang w:eastAsia="zh-CN"/>
        </w:rPr>
        <w:t xml:space="preserve"> Similar mechanism can be adopted for the determination of </w:t>
      </w:r>
      <w:r w:rsidR="007D012C">
        <w:rPr>
          <w:rFonts w:eastAsia="宋体"/>
          <w:szCs w:val="22"/>
          <w:lang w:eastAsia="zh-CN"/>
        </w:rPr>
        <w:t>alpha for msgA PUSCH transmission</w:t>
      </w:r>
      <w:r w:rsidR="00C4167F">
        <w:rPr>
          <w:rFonts w:eastAsia="宋体"/>
          <w:szCs w:val="22"/>
          <w:lang w:eastAsia="zh-CN"/>
        </w:rPr>
        <w:t>, i.e.</w:t>
      </w:r>
      <w:r w:rsidR="00E00649">
        <w:rPr>
          <w:rFonts w:eastAsia="宋体"/>
          <w:szCs w:val="22"/>
          <w:lang w:eastAsia="zh-CN"/>
        </w:rPr>
        <w:t xml:space="preserve"> </w:t>
      </w:r>
      <w:r w:rsidR="007D012C">
        <w:rPr>
          <w:rFonts w:eastAsia="宋体"/>
          <w:szCs w:val="22"/>
          <w:lang w:eastAsia="zh-CN"/>
        </w:rPr>
        <w:t xml:space="preserve">alpha </w:t>
      </w:r>
      <w:r w:rsidR="00E00649">
        <w:rPr>
          <w:rFonts w:eastAsia="宋体"/>
          <w:szCs w:val="22"/>
          <w:lang w:eastAsia="zh-CN"/>
        </w:rPr>
        <w:t>for a PUSCH transmission of msgA</w:t>
      </w:r>
      <w:r w:rsidR="00E00649" w:rsidRPr="00B57E00">
        <w:rPr>
          <w:rFonts w:eastAsia="宋体"/>
          <w:szCs w:val="22"/>
          <w:lang w:eastAsia="zh-CN"/>
        </w:rPr>
        <w:t xml:space="preserve"> </w:t>
      </w:r>
      <w:r w:rsidR="007D012C" w:rsidRPr="00B57E00">
        <w:rPr>
          <w:rFonts w:eastAsia="宋体"/>
          <w:szCs w:val="22"/>
          <w:lang w:eastAsia="zh-CN"/>
        </w:rPr>
        <w:t xml:space="preserve">is equal to 1, or configured by higher layer </w:t>
      </w:r>
      <w:r w:rsidR="007D012C">
        <w:rPr>
          <w:rFonts w:eastAsia="宋体"/>
          <w:szCs w:val="22"/>
          <w:lang w:eastAsia="zh-CN"/>
        </w:rPr>
        <w:t>if provided</w:t>
      </w:r>
      <w:r w:rsidR="000A23E8">
        <w:rPr>
          <w:rFonts w:eastAsia="宋体"/>
          <w:szCs w:val="22"/>
          <w:lang w:eastAsia="zh-CN"/>
        </w:rPr>
        <w:t>.</w:t>
      </w:r>
      <w:r w:rsidR="00B8527D">
        <w:rPr>
          <w:rFonts w:eastAsia="宋体"/>
          <w:szCs w:val="22"/>
          <w:lang w:eastAsia="zh-CN"/>
        </w:rPr>
        <w:t xml:space="preserve"> In general, p</w:t>
      </w:r>
      <w:r w:rsidR="00B8527D" w:rsidRPr="00B8527D">
        <w:rPr>
          <w:rFonts w:eastAsia="宋体"/>
          <w:szCs w:val="22"/>
          <w:lang w:eastAsia="zh-CN"/>
        </w:rPr>
        <w:t>artial pathloss compensation alpha configured for 2-step separate from that of 4-step RACH.</w:t>
      </w:r>
    </w:p>
    <w:p w14:paraId="42A412B5" w14:textId="5F01067E" w:rsidR="00B8527D" w:rsidRPr="00AD5E3D" w:rsidRDefault="00B8527D" w:rsidP="00B8527D">
      <w:pPr>
        <w:pStyle w:val="a0"/>
        <w:rPr>
          <w:rFonts w:eastAsia="宋体"/>
          <w:b/>
          <w:szCs w:val="22"/>
          <w:lang w:val="en-GB"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161887">
        <w:rPr>
          <w:b/>
          <w:noProof/>
        </w:rPr>
        <w:t>7</w:t>
      </w:r>
      <w:r w:rsidRPr="00991554">
        <w:rPr>
          <w:b/>
        </w:rPr>
        <w:fldChar w:fldCharType="end"/>
      </w:r>
      <w:r w:rsidRPr="00991554">
        <w:rPr>
          <w:b/>
        </w:rPr>
        <w:t xml:space="preserve">: </w:t>
      </w:r>
      <w:r w:rsidR="00E60AC4">
        <w:rPr>
          <w:b/>
        </w:rPr>
        <w:t>For PUSCH of msgA, p</w:t>
      </w:r>
      <w:r w:rsidRPr="00B8527D">
        <w:rPr>
          <w:rFonts w:eastAsia="宋体"/>
          <w:b/>
          <w:szCs w:val="22"/>
          <w:lang w:val="en-GB" w:eastAsia="zh-CN"/>
        </w:rPr>
        <w:t>artial pathloss compensation alpha</w:t>
      </w:r>
      <w:r w:rsidR="00E60AC4">
        <w:rPr>
          <w:rFonts w:eastAsia="宋体"/>
          <w:b/>
          <w:szCs w:val="22"/>
          <w:lang w:val="en-GB" w:eastAsia="zh-CN"/>
        </w:rPr>
        <w:t xml:space="preserve"> equal to 1, or</w:t>
      </w:r>
      <w:r w:rsidRPr="00B8527D">
        <w:rPr>
          <w:rFonts w:eastAsia="宋体"/>
          <w:b/>
          <w:szCs w:val="22"/>
          <w:lang w:val="en-GB" w:eastAsia="zh-CN"/>
        </w:rPr>
        <w:t xml:space="preserve"> </w:t>
      </w:r>
      <w:r w:rsidR="00E60AC4">
        <w:rPr>
          <w:rFonts w:eastAsia="宋体"/>
          <w:b/>
          <w:szCs w:val="22"/>
          <w:lang w:val="en-GB" w:eastAsia="zh-CN"/>
        </w:rPr>
        <w:t xml:space="preserve">is </w:t>
      </w:r>
      <w:r w:rsidRPr="00B8527D">
        <w:rPr>
          <w:rFonts w:eastAsia="宋体"/>
          <w:b/>
          <w:szCs w:val="22"/>
          <w:lang w:val="en-GB" w:eastAsia="zh-CN"/>
        </w:rPr>
        <w:t xml:space="preserve">configured for 2-step separate from that of </w:t>
      </w:r>
      <w:r w:rsidR="00E60AC4">
        <w:rPr>
          <w:rFonts w:eastAsia="宋体"/>
          <w:b/>
          <w:szCs w:val="22"/>
          <w:lang w:val="en-GB" w:eastAsia="zh-CN"/>
        </w:rPr>
        <w:t>msg3</w:t>
      </w:r>
      <w:r>
        <w:rPr>
          <w:rFonts w:eastAsia="宋体"/>
          <w:b/>
          <w:szCs w:val="22"/>
          <w:lang w:val="en-GB" w:eastAsia="zh-CN"/>
        </w:rPr>
        <w:t>.</w:t>
      </w:r>
    </w:p>
    <w:p w14:paraId="6A4278C3" w14:textId="77777777" w:rsidR="00B8527D" w:rsidRPr="00B8527D" w:rsidRDefault="00B8527D" w:rsidP="00B57E00">
      <w:pPr>
        <w:pStyle w:val="a0"/>
        <w:rPr>
          <w:rFonts w:eastAsia="宋体"/>
          <w:szCs w:val="22"/>
          <w:lang w:val="en-GB" w:eastAsia="zh-CN"/>
        </w:rPr>
      </w:pPr>
    </w:p>
    <w:p w14:paraId="0E777543" w14:textId="52AC5E1A" w:rsidR="00127952" w:rsidRPr="00D80FA4" w:rsidRDefault="00D80FA4" w:rsidP="00D80FA4">
      <w:pPr>
        <w:pStyle w:val="a0"/>
        <w:numPr>
          <w:ilvl w:val="0"/>
          <w:numId w:val="47"/>
        </w:numPr>
        <w:rPr>
          <w:rFonts w:eastAsia="宋体"/>
          <w:b/>
          <w:szCs w:val="22"/>
          <w:u w:val="single"/>
          <w:lang w:val="en-GB" w:eastAsia="zh-CN"/>
        </w:rPr>
      </w:pPr>
      <w:r w:rsidRPr="00D80FA4">
        <w:rPr>
          <w:rFonts w:eastAsia="宋体"/>
          <w:b/>
          <w:szCs w:val="22"/>
          <w:u w:val="single"/>
          <w:lang w:val="en-GB" w:eastAsia="zh-CN"/>
        </w:rPr>
        <w:t xml:space="preserve">Pathloss </w:t>
      </w:r>
      <w:r w:rsidR="005F04AD">
        <w:rPr>
          <w:rFonts w:eastAsia="宋体"/>
          <w:b/>
          <w:szCs w:val="22"/>
          <w:u w:val="single"/>
          <w:lang w:val="en-GB" w:eastAsia="zh-CN"/>
        </w:rPr>
        <w:t xml:space="preserve">estimation </w:t>
      </w:r>
      <w:r w:rsidRPr="00D80FA4">
        <w:rPr>
          <w:rFonts w:eastAsia="宋体"/>
          <w:b/>
          <w:szCs w:val="22"/>
          <w:u w:val="single"/>
          <w:lang w:val="en-GB" w:eastAsia="zh-CN"/>
        </w:rPr>
        <w:t>for PUSCH of msgA</w:t>
      </w:r>
    </w:p>
    <w:p w14:paraId="17DA4ACF" w14:textId="7EABDD93" w:rsidR="00343594" w:rsidRPr="000E1FD7" w:rsidRDefault="00405826" w:rsidP="000E1FD7">
      <w:pPr>
        <w:pStyle w:val="a0"/>
        <w:rPr>
          <w:rFonts w:eastAsia="宋体"/>
          <w:szCs w:val="22"/>
          <w:lang w:eastAsia="zh-CN"/>
        </w:rPr>
      </w:pPr>
      <w:r>
        <w:rPr>
          <w:rFonts w:eastAsia="宋体"/>
          <w:szCs w:val="22"/>
          <w:lang w:eastAsia="zh-CN"/>
        </w:rPr>
        <w:t xml:space="preserve">Regarding the pathloss for power control, it is a </w:t>
      </w:r>
      <w:r w:rsidRPr="00405826">
        <w:rPr>
          <w:rFonts w:eastAsia="宋体"/>
          <w:szCs w:val="22"/>
          <w:lang w:eastAsia="zh-CN"/>
        </w:rPr>
        <w:t xml:space="preserve">downlink pathloss estimate in dB calculated by the UE using </w:t>
      </w:r>
      <w:r w:rsidR="00343594">
        <w:rPr>
          <w:rFonts w:eastAsia="宋体"/>
          <w:szCs w:val="22"/>
          <w:lang w:eastAsia="zh-CN"/>
        </w:rPr>
        <w:t>the RS</w:t>
      </w:r>
      <w:r w:rsidRPr="00405826">
        <w:rPr>
          <w:rFonts w:eastAsia="宋体"/>
          <w:szCs w:val="22"/>
          <w:lang w:eastAsia="zh-CN"/>
        </w:rPr>
        <w:t>.</w:t>
      </w:r>
      <w:r w:rsidR="00343594">
        <w:rPr>
          <w:rFonts w:eastAsia="宋体"/>
          <w:szCs w:val="22"/>
          <w:lang w:eastAsia="zh-CN"/>
        </w:rPr>
        <w:t xml:space="preserve"> Before RRC connection, UE is not provided </w:t>
      </w:r>
      <w:bookmarkStart w:id="22" w:name="OLE_LINK23"/>
      <w:r w:rsidR="00343594" w:rsidRPr="000E1FD7">
        <w:rPr>
          <w:rFonts w:eastAsia="宋体"/>
          <w:i/>
          <w:szCs w:val="22"/>
          <w:lang w:eastAsia="zh-CN"/>
        </w:rPr>
        <w:t>PUSCH-PathlossReferenceRS</w:t>
      </w:r>
      <w:r w:rsidR="00343594" w:rsidRPr="000E1FD7">
        <w:rPr>
          <w:rFonts w:eastAsia="宋体"/>
          <w:szCs w:val="22"/>
          <w:lang w:eastAsia="zh-CN"/>
        </w:rPr>
        <w:t xml:space="preserve"> </w:t>
      </w:r>
      <w:bookmarkEnd w:id="22"/>
      <w:r w:rsidR="00343594">
        <w:rPr>
          <w:rFonts w:eastAsia="宋体"/>
          <w:szCs w:val="22"/>
          <w:lang w:eastAsia="zh-CN"/>
        </w:rPr>
        <w:t xml:space="preserve">by higher layer. In such case, UE needs to estimate the pathloss based on </w:t>
      </w:r>
      <w:r w:rsidR="00343594" w:rsidRPr="000E1FD7">
        <w:rPr>
          <w:rFonts w:eastAsia="宋体"/>
          <w:szCs w:val="22"/>
          <w:lang w:eastAsia="zh-CN"/>
        </w:rPr>
        <w:t>using a RS resource from SS</w:t>
      </w:r>
      <w:r w:rsidR="00787DF1" w:rsidRPr="000E1FD7">
        <w:rPr>
          <w:rFonts w:eastAsia="宋体"/>
          <w:szCs w:val="22"/>
          <w:lang w:eastAsia="zh-CN"/>
        </w:rPr>
        <w:t xml:space="preserve">B. The SSB used for pathloss estimation is </w:t>
      </w:r>
      <w:r w:rsidR="00D66CDC" w:rsidRPr="000E1FD7">
        <w:rPr>
          <w:rFonts w:eastAsia="宋体"/>
          <w:szCs w:val="22"/>
          <w:lang w:eastAsia="zh-CN"/>
        </w:rPr>
        <w:t xml:space="preserve">the SSB </w:t>
      </w:r>
      <w:r w:rsidR="00787DF1" w:rsidRPr="000E1FD7">
        <w:rPr>
          <w:rFonts w:eastAsia="宋体"/>
          <w:szCs w:val="22"/>
          <w:lang w:eastAsia="zh-CN"/>
        </w:rPr>
        <w:t xml:space="preserve">associated with PRACH transmission, or </w:t>
      </w:r>
      <w:r w:rsidR="00D66CDC" w:rsidRPr="000E1FD7">
        <w:rPr>
          <w:rFonts w:eastAsia="宋体"/>
          <w:szCs w:val="22"/>
          <w:lang w:eastAsia="zh-CN"/>
        </w:rPr>
        <w:t xml:space="preserve">the SSB </w:t>
      </w:r>
      <w:r w:rsidR="00787DF1" w:rsidRPr="000E1FD7">
        <w:rPr>
          <w:rFonts w:eastAsia="宋体"/>
          <w:szCs w:val="22"/>
          <w:lang w:eastAsia="zh-CN"/>
        </w:rPr>
        <w:t>associated with the PUSCH occasion for msgA PUSCH transmission as discussed in</w:t>
      </w:r>
      <w:r w:rsidR="007C7DC4">
        <w:rPr>
          <w:rFonts w:eastAsia="宋体"/>
          <w:szCs w:val="22"/>
          <w:lang w:eastAsia="zh-CN"/>
        </w:rPr>
        <w:t xml:space="preserve"> </w:t>
      </w:r>
      <w:r w:rsidR="007C7DC4">
        <w:rPr>
          <w:rFonts w:eastAsia="宋体"/>
          <w:szCs w:val="22"/>
          <w:lang w:eastAsia="zh-CN"/>
        </w:rPr>
        <w:fldChar w:fldCharType="begin"/>
      </w:r>
      <w:r w:rsidR="007C7DC4">
        <w:rPr>
          <w:rFonts w:eastAsia="宋体"/>
          <w:szCs w:val="22"/>
          <w:lang w:eastAsia="zh-CN"/>
        </w:rPr>
        <w:instrText xml:space="preserve"> REF _Ref1062377 \r \h </w:instrText>
      </w:r>
      <w:r w:rsidR="007C7DC4">
        <w:rPr>
          <w:rFonts w:eastAsia="宋体"/>
          <w:szCs w:val="22"/>
          <w:lang w:eastAsia="zh-CN"/>
        </w:rPr>
      </w:r>
      <w:r w:rsidR="007C7DC4">
        <w:rPr>
          <w:rFonts w:eastAsia="宋体"/>
          <w:szCs w:val="22"/>
          <w:lang w:eastAsia="zh-CN"/>
        </w:rPr>
        <w:fldChar w:fldCharType="separate"/>
      </w:r>
      <w:r w:rsidR="00161887">
        <w:rPr>
          <w:rFonts w:eastAsia="宋体"/>
          <w:szCs w:val="22"/>
          <w:lang w:eastAsia="zh-CN"/>
        </w:rPr>
        <w:t>[2]</w:t>
      </w:r>
      <w:r w:rsidR="007C7DC4">
        <w:rPr>
          <w:rFonts w:eastAsia="宋体"/>
          <w:szCs w:val="22"/>
          <w:lang w:eastAsia="zh-CN"/>
        </w:rPr>
        <w:fldChar w:fldCharType="end"/>
      </w:r>
      <w:r w:rsidR="00787DF1" w:rsidRPr="000E1FD7">
        <w:rPr>
          <w:rFonts w:eastAsia="宋体"/>
          <w:szCs w:val="22"/>
          <w:lang w:eastAsia="zh-CN"/>
        </w:rPr>
        <w:t xml:space="preserve">. </w:t>
      </w:r>
    </w:p>
    <w:p w14:paraId="2C7494E8" w14:textId="08269E0B" w:rsidR="00405826" w:rsidRDefault="00A42AE7" w:rsidP="00F2758D">
      <w:pPr>
        <w:pStyle w:val="a6"/>
        <w:spacing w:before="0" w:after="0" w:line="360" w:lineRule="auto"/>
        <w:jc w:val="both"/>
        <w:rPr>
          <w:rFonts w:eastAsia="宋体"/>
          <w:szCs w:val="22"/>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161887">
        <w:rPr>
          <w:b/>
          <w:noProof/>
        </w:rPr>
        <w:t>8</w:t>
      </w:r>
      <w:r w:rsidRPr="00991554">
        <w:rPr>
          <w:b/>
        </w:rPr>
        <w:fldChar w:fldCharType="end"/>
      </w:r>
      <w:r w:rsidRPr="00991554">
        <w:rPr>
          <w:b/>
        </w:rPr>
        <w:t xml:space="preserve">: </w:t>
      </w:r>
      <w:r w:rsidR="004373C4" w:rsidRPr="004373C4">
        <w:rPr>
          <w:b/>
        </w:rPr>
        <w:t xml:space="preserve">For PUSCH of msgA, pathloss is calculated using </w:t>
      </w:r>
      <w:r w:rsidR="004373C4" w:rsidRPr="004373C4">
        <w:rPr>
          <w:rFonts w:eastAsia="宋体"/>
          <w:b/>
          <w:szCs w:val="22"/>
          <w:lang w:eastAsia="zh-CN"/>
        </w:rPr>
        <w:t>a RS resource from the SSB</w:t>
      </w:r>
      <w:r w:rsidR="008718DF">
        <w:rPr>
          <w:b/>
        </w:rPr>
        <w:t xml:space="preserve"> which is associated with</w:t>
      </w:r>
      <w:r w:rsidR="008718DF" w:rsidRPr="004373C4" w:rsidDel="008718DF">
        <w:rPr>
          <w:rFonts w:eastAsia="宋体"/>
          <w:b/>
          <w:szCs w:val="22"/>
          <w:lang w:eastAsia="zh-CN"/>
        </w:rPr>
        <w:t xml:space="preserve"> </w:t>
      </w:r>
      <w:r w:rsidR="008718DF">
        <w:rPr>
          <w:rFonts w:eastAsia="宋体"/>
          <w:b/>
          <w:szCs w:val="22"/>
          <w:lang w:eastAsia="zh-CN"/>
        </w:rPr>
        <w:t xml:space="preserve">the </w:t>
      </w:r>
      <w:r w:rsidR="005F04AD">
        <w:rPr>
          <w:rFonts w:eastAsia="宋体"/>
          <w:b/>
          <w:szCs w:val="22"/>
          <w:lang w:eastAsia="zh-CN"/>
        </w:rPr>
        <w:t xml:space="preserve">PUSCH transmission of </w:t>
      </w:r>
      <w:r w:rsidR="008718DF" w:rsidRPr="00361CB9">
        <w:rPr>
          <w:b/>
        </w:rPr>
        <w:t>msgA</w:t>
      </w:r>
      <w:r w:rsidR="001A1DF2">
        <w:rPr>
          <w:rFonts w:eastAsia="宋体"/>
          <w:b/>
          <w:szCs w:val="22"/>
          <w:lang w:eastAsia="zh-CN"/>
        </w:rPr>
        <w:t>.</w:t>
      </w:r>
    </w:p>
    <w:p w14:paraId="0F815A7B" w14:textId="467C8C2E" w:rsidR="001A1DF2" w:rsidRDefault="001A1DF2" w:rsidP="000E1FD7">
      <w:pPr>
        <w:pStyle w:val="a0"/>
        <w:rPr>
          <w:rFonts w:eastAsia="宋体"/>
          <w:szCs w:val="22"/>
          <w:lang w:val="en-GB" w:eastAsia="zh-CN"/>
        </w:rPr>
      </w:pPr>
    </w:p>
    <w:p w14:paraId="331A9216" w14:textId="3774C8D9" w:rsidR="00BC338C" w:rsidRPr="00BC338C" w:rsidRDefault="00BC338C" w:rsidP="00BC338C">
      <w:pPr>
        <w:pStyle w:val="a0"/>
        <w:numPr>
          <w:ilvl w:val="0"/>
          <w:numId w:val="47"/>
        </w:numPr>
        <w:rPr>
          <w:rFonts w:eastAsia="宋体"/>
          <w:b/>
          <w:szCs w:val="22"/>
          <w:u w:val="single"/>
          <w:lang w:val="en-GB" w:eastAsia="zh-CN"/>
        </w:rPr>
      </w:pPr>
      <w:r w:rsidRPr="00BC338C">
        <w:rPr>
          <w:rFonts w:eastAsia="宋体"/>
          <w:b/>
          <w:szCs w:val="22"/>
          <w:u w:val="single"/>
          <w:lang w:val="en-GB" w:eastAsia="zh-CN"/>
        </w:rPr>
        <w:t>Transport format (</w:t>
      </w:r>
      <w:bookmarkStart w:id="23" w:name="OLE_LINK4"/>
      <w:r w:rsidRPr="00BC338C">
        <w:rPr>
          <w:rFonts w:eastAsia="宋体"/>
          <w:b/>
          <w:szCs w:val="22"/>
          <w:u w:val="single"/>
          <w:lang w:val="en-GB" w:eastAsia="zh-CN"/>
        </w:rPr>
        <w:t>Δ</w:t>
      </w:r>
      <w:r w:rsidRPr="00BC338C">
        <w:rPr>
          <w:rFonts w:eastAsia="宋体"/>
          <w:b/>
          <w:szCs w:val="22"/>
          <w:u w:val="single"/>
          <w:vertAlign w:val="subscript"/>
          <w:lang w:val="en-GB" w:eastAsia="zh-CN"/>
        </w:rPr>
        <w:t>TF</w:t>
      </w:r>
      <w:bookmarkEnd w:id="23"/>
      <w:r>
        <w:rPr>
          <w:rFonts w:eastAsia="宋体"/>
          <w:b/>
          <w:szCs w:val="22"/>
          <w:u w:val="single"/>
          <w:lang w:val="en-GB" w:eastAsia="zh-CN"/>
        </w:rPr>
        <w:t>) for PUSCH of msgA</w:t>
      </w:r>
    </w:p>
    <w:p w14:paraId="7CF040EF" w14:textId="227EFC19" w:rsidR="00BC338C" w:rsidRDefault="00BC338C" w:rsidP="000E1FD7">
      <w:pPr>
        <w:pStyle w:val="a0"/>
        <w:rPr>
          <w:rFonts w:eastAsia="宋体"/>
          <w:szCs w:val="22"/>
          <w:lang w:val="en-GB" w:eastAsia="zh-CN"/>
        </w:rPr>
      </w:pPr>
      <w:r w:rsidRPr="00340D10">
        <w:rPr>
          <w:rFonts w:eastAsia="宋体"/>
          <w:szCs w:val="22"/>
          <w:lang w:val="en-GB" w:eastAsia="zh-CN"/>
        </w:rPr>
        <w:t xml:space="preserve">In Rel-15, </w:t>
      </w:r>
      <w:bookmarkStart w:id="24" w:name="OLE_LINK5"/>
      <w:bookmarkStart w:id="25" w:name="OLE_LINK11"/>
      <w:r w:rsidRPr="00340D10">
        <w:rPr>
          <w:rFonts w:eastAsia="宋体"/>
          <w:szCs w:val="22"/>
          <w:lang w:val="en-GB" w:eastAsia="zh-CN"/>
        </w:rPr>
        <w:t>Δ</w:t>
      </w:r>
      <w:r w:rsidRPr="00340D10">
        <w:rPr>
          <w:rFonts w:eastAsia="宋体"/>
          <w:szCs w:val="22"/>
          <w:vertAlign w:val="subscript"/>
          <w:lang w:val="en-GB" w:eastAsia="zh-CN"/>
        </w:rPr>
        <w:t>TF</w:t>
      </w:r>
      <w:bookmarkEnd w:id="24"/>
      <w:bookmarkEnd w:id="25"/>
      <w:r w:rsidRPr="00340D10">
        <w:rPr>
          <w:rFonts w:eastAsia="宋体"/>
          <w:szCs w:val="22"/>
          <w:vertAlign w:val="subscript"/>
          <w:lang w:val="en-GB" w:eastAsia="zh-CN"/>
        </w:rPr>
        <w:t xml:space="preserve"> </w:t>
      </w:r>
      <w:r w:rsidRPr="00340D10">
        <w:rPr>
          <w:rFonts w:eastAsia="宋体"/>
          <w:szCs w:val="22"/>
          <w:lang w:val="en-GB" w:eastAsia="zh-CN"/>
        </w:rPr>
        <w:t xml:space="preserve">is determined according to </w:t>
      </w:r>
      <w:r w:rsidR="00340D10" w:rsidRPr="00340D10">
        <w:rPr>
          <w:rFonts w:eastAsia="宋体"/>
          <w:szCs w:val="22"/>
          <w:lang w:val="en-GB" w:eastAsia="zh-CN"/>
        </w:rPr>
        <w:t xml:space="preserve">the higher layer parameter </w:t>
      </w:r>
      <w:r w:rsidR="00340D10">
        <w:rPr>
          <w:rFonts w:eastAsia="宋体"/>
          <w:szCs w:val="22"/>
          <w:lang w:val="en-GB" w:eastAsia="zh-CN"/>
        </w:rPr>
        <w:t xml:space="preserve">deltaMCS. If deltaMCS is not provided by higher layer, </w:t>
      </w:r>
      <w:r w:rsidR="00340D10" w:rsidRPr="00340D10">
        <w:rPr>
          <w:rFonts w:eastAsia="宋体"/>
          <w:szCs w:val="22"/>
          <w:lang w:val="en-GB" w:eastAsia="zh-CN"/>
        </w:rPr>
        <w:t>Δ</w:t>
      </w:r>
      <w:r w:rsidR="00340D10" w:rsidRPr="00340D10">
        <w:rPr>
          <w:rFonts w:eastAsia="宋体"/>
          <w:szCs w:val="22"/>
          <w:vertAlign w:val="subscript"/>
          <w:lang w:val="en-GB" w:eastAsia="zh-CN"/>
        </w:rPr>
        <w:t>TF</w:t>
      </w:r>
      <w:r w:rsidR="00340D10">
        <w:rPr>
          <w:rFonts w:eastAsia="宋体"/>
          <w:szCs w:val="22"/>
          <w:vertAlign w:val="subscript"/>
          <w:lang w:val="en-GB" w:eastAsia="zh-CN"/>
        </w:rPr>
        <w:t xml:space="preserve"> </w:t>
      </w:r>
      <w:r w:rsidR="00340D10">
        <w:rPr>
          <w:rFonts w:eastAsia="宋体"/>
          <w:szCs w:val="22"/>
          <w:lang w:val="en-GB" w:eastAsia="zh-CN"/>
        </w:rPr>
        <w:t xml:space="preserve">equal to 0. The same mechanism can be reused for determination of </w:t>
      </w:r>
      <w:r w:rsidR="00340D10" w:rsidRPr="00340D10">
        <w:rPr>
          <w:rFonts w:eastAsia="宋体"/>
          <w:szCs w:val="22"/>
          <w:lang w:val="en-GB" w:eastAsia="zh-CN"/>
        </w:rPr>
        <w:t>Δ</w:t>
      </w:r>
      <w:r w:rsidR="00340D10" w:rsidRPr="00340D10">
        <w:rPr>
          <w:rFonts w:eastAsia="宋体"/>
          <w:szCs w:val="22"/>
          <w:vertAlign w:val="subscript"/>
          <w:lang w:val="en-GB" w:eastAsia="zh-CN"/>
        </w:rPr>
        <w:t>TF</w:t>
      </w:r>
      <w:r w:rsidR="00340D10">
        <w:rPr>
          <w:rFonts w:eastAsia="宋体"/>
          <w:szCs w:val="22"/>
          <w:vertAlign w:val="subscript"/>
          <w:lang w:val="en-GB" w:eastAsia="zh-CN"/>
        </w:rPr>
        <w:t xml:space="preserve"> </w:t>
      </w:r>
      <w:r w:rsidR="00340D10">
        <w:rPr>
          <w:rFonts w:eastAsia="宋体"/>
          <w:szCs w:val="22"/>
          <w:lang w:val="en-GB" w:eastAsia="zh-CN"/>
        </w:rPr>
        <w:t xml:space="preserve">for PUSCH of msgA. </w:t>
      </w:r>
    </w:p>
    <w:p w14:paraId="7D14A18F" w14:textId="18A3EB1F" w:rsidR="00584311" w:rsidRDefault="00584311" w:rsidP="00584311">
      <w:pPr>
        <w:pStyle w:val="a6"/>
        <w:spacing w:before="0" w:after="0" w:line="360" w:lineRule="auto"/>
        <w:jc w:val="both"/>
        <w:rPr>
          <w:rFonts w:eastAsia="宋体"/>
          <w:b/>
          <w:szCs w:val="22"/>
          <w:u w:val="single"/>
          <w:lang w:eastAsia="zh-CN"/>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161887">
        <w:rPr>
          <w:b/>
          <w:noProof/>
        </w:rPr>
        <w:t>9</w:t>
      </w:r>
      <w:r w:rsidRPr="00991554">
        <w:rPr>
          <w:b/>
        </w:rPr>
        <w:fldChar w:fldCharType="end"/>
      </w:r>
      <w:r w:rsidRPr="00991554">
        <w:rPr>
          <w:b/>
        </w:rPr>
        <w:t xml:space="preserve">: </w:t>
      </w:r>
      <w:r w:rsidRPr="004373C4">
        <w:rPr>
          <w:b/>
        </w:rPr>
        <w:t xml:space="preserve">For PUSCH of msgA, </w:t>
      </w:r>
      <w:r>
        <w:rPr>
          <w:b/>
        </w:rPr>
        <w:t>t</w:t>
      </w:r>
      <w:r w:rsidRPr="00584311">
        <w:rPr>
          <w:rFonts w:eastAsia="宋体"/>
          <w:b/>
          <w:szCs w:val="22"/>
          <w:lang w:eastAsia="zh-CN"/>
        </w:rPr>
        <w:t>ransport format (Δ</w:t>
      </w:r>
      <w:r w:rsidRPr="00584311">
        <w:rPr>
          <w:rFonts w:eastAsia="宋体"/>
          <w:b/>
          <w:szCs w:val="22"/>
          <w:vertAlign w:val="subscript"/>
          <w:lang w:eastAsia="zh-CN"/>
        </w:rPr>
        <w:t>TF</w:t>
      </w:r>
      <w:r w:rsidRPr="00584311">
        <w:rPr>
          <w:rFonts w:eastAsia="宋体"/>
          <w:b/>
          <w:szCs w:val="22"/>
          <w:lang w:eastAsia="zh-CN"/>
        </w:rPr>
        <w:t>) is determined based on the mechanism and the same parameter deltaMCS of Rel-15.</w:t>
      </w:r>
    </w:p>
    <w:p w14:paraId="5BA82530" w14:textId="74BCDABD" w:rsidR="00BC338C" w:rsidRDefault="00BC338C" w:rsidP="000E1FD7">
      <w:pPr>
        <w:pStyle w:val="a0"/>
        <w:rPr>
          <w:rFonts w:eastAsia="宋体"/>
          <w:szCs w:val="22"/>
          <w:lang w:val="en-GB" w:eastAsia="zh-CN"/>
        </w:rPr>
      </w:pPr>
    </w:p>
    <w:p w14:paraId="44F54252" w14:textId="0D0FC638" w:rsidR="008A5386" w:rsidRPr="00BC338C" w:rsidRDefault="008A5386" w:rsidP="008A5386">
      <w:pPr>
        <w:pStyle w:val="a0"/>
        <w:numPr>
          <w:ilvl w:val="0"/>
          <w:numId w:val="47"/>
        </w:numPr>
        <w:rPr>
          <w:rFonts w:eastAsia="宋体"/>
          <w:b/>
          <w:szCs w:val="22"/>
          <w:u w:val="single"/>
          <w:lang w:val="en-GB" w:eastAsia="zh-CN"/>
        </w:rPr>
      </w:pPr>
      <w:r>
        <w:rPr>
          <w:rFonts w:eastAsia="宋体"/>
          <w:b/>
          <w:szCs w:val="22"/>
          <w:u w:val="single"/>
          <w:lang w:val="en-GB" w:eastAsia="zh-CN"/>
        </w:rPr>
        <w:t xml:space="preserve">Total </w:t>
      </w:r>
      <w:r w:rsidRPr="008A5386">
        <w:rPr>
          <w:rFonts w:eastAsia="宋体"/>
          <w:b/>
          <w:szCs w:val="22"/>
          <w:u w:val="single"/>
          <w:lang w:val="en-GB" w:eastAsia="zh-CN"/>
        </w:rPr>
        <w:t xml:space="preserve">power ramp-up requested </w:t>
      </w:r>
      <w:r>
        <w:rPr>
          <w:rFonts w:eastAsia="宋体"/>
          <w:b/>
          <w:szCs w:val="22"/>
          <w:u w:val="single"/>
          <w:lang w:val="en-GB" w:eastAsia="zh-CN"/>
        </w:rPr>
        <w:t>for PUSCH of msgA</w:t>
      </w:r>
    </w:p>
    <w:p w14:paraId="6B4EA584" w14:textId="1FC86BFD" w:rsidR="008540E5" w:rsidRDefault="008540E5" w:rsidP="000E1FD7">
      <w:pPr>
        <w:pStyle w:val="a0"/>
        <w:rPr>
          <w:rFonts w:eastAsia="宋体"/>
          <w:szCs w:val="22"/>
          <w:lang w:val="en-GB" w:eastAsia="zh-CN"/>
        </w:rPr>
      </w:pPr>
      <w:r>
        <w:rPr>
          <w:rFonts w:eastAsia="宋体"/>
          <w:szCs w:val="22"/>
          <w:lang w:val="en-GB" w:eastAsia="zh-CN"/>
        </w:rPr>
        <w:t xml:space="preserve">Before deciding how to determine total power ramp-up requested for PUSCH of msgA, detailed power ramping for PUSCH of msgA needs to be discussed first. For example, the total power ramp-up requested for PUSCH of msgA may be depending on </w:t>
      </w:r>
      <w:r w:rsidR="00533E79">
        <w:rPr>
          <w:rFonts w:eastAsia="宋体"/>
          <w:szCs w:val="22"/>
          <w:lang w:val="en-GB" w:eastAsia="zh-CN"/>
        </w:rPr>
        <w:t xml:space="preserve">whether or not </w:t>
      </w:r>
      <w:r>
        <w:rPr>
          <w:rFonts w:eastAsia="宋体"/>
          <w:szCs w:val="22"/>
          <w:lang w:val="en-GB" w:eastAsia="zh-CN"/>
        </w:rPr>
        <w:t>power ramping for PUSCH of ms</w:t>
      </w:r>
      <w:r w:rsidR="00533E79">
        <w:rPr>
          <w:rFonts w:eastAsia="宋体"/>
          <w:szCs w:val="22"/>
          <w:lang w:val="en-GB" w:eastAsia="zh-CN"/>
        </w:rPr>
        <w:t xml:space="preserve">gA can be different from power ramping for PRACH. Detailed power ramp for PUSCH of msgA will discussed in the later </w:t>
      </w:r>
      <w:r w:rsidR="008903A0">
        <w:rPr>
          <w:rFonts w:eastAsia="宋体" w:hint="eastAsia"/>
          <w:szCs w:val="22"/>
          <w:lang w:val="en-GB" w:eastAsia="zh-CN"/>
        </w:rPr>
        <w:t>section</w:t>
      </w:r>
      <w:r w:rsidR="00533E79">
        <w:rPr>
          <w:rFonts w:eastAsia="宋体"/>
          <w:szCs w:val="22"/>
          <w:lang w:val="en-GB" w:eastAsia="zh-CN"/>
        </w:rPr>
        <w:t>.</w:t>
      </w:r>
    </w:p>
    <w:p w14:paraId="25F3D4A4" w14:textId="77777777" w:rsidR="00893120" w:rsidRDefault="00893120" w:rsidP="000E1FD7">
      <w:pPr>
        <w:pStyle w:val="a0"/>
        <w:rPr>
          <w:rFonts w:eastAsia="宋体"/>
          <w:szCs w:val="22"/>
          <w:lang w:val="en-GB" w:eastAsia="zh-CN"/>
        </w:rPr>
      </w:pPr>
    </w:p>
    <w:p w14:paraId="7078DE1F" w14:textId="1E9F5E1D" w:rsidR="00F2758D" w:rsidRPr="001448E0" w:rsidRDefault="001A1DF2" w:rsidP="00F207F9">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1448E0">
        <w:rPr>
          <w:rFonts w:ascii="Arial" w:eastAsia="宋体" w:hAnsi="Arial"/>
          <w:sz w:val="32"/>
          <w:szCs w:val="20"/>
          <w:lang w:val="en-GB"/>
        </w:rPr>
        <w:t xml:space="preserve">Power </w:t>
      </w:r>
      <w:r w:rsidR="001448E0" w:rsidRPr="001448E0">
        <w:rPr>
          <w:rFonts w:ascii="Arial" w:eastAsia="宋体" w:hAnsi="Arial"/>
          <w:sz w:val="32"/>
          <w:szCs w:val="20"/>
          <w:lang w:val="en-GB"/>
        </w:rPr>
        <w:t>ramping</w:t>
      </w:r>
      <w:r w:rsidR="00F207F9">
        <w:rPr>
          <w:rFonts w:ascii="Arial" w:eastAsia="宋体" w:hAnsi="Arial"/>
          <w:sz w:val="32"/>
          <w:szCs w:val="20"/>
          <w:lang w:val="en-GB"/>
        </w:rPr>
        <w:t xml:space="preserve"> for PUSCH of msgA</w:t>
      </w:r>
    </w:p>
    <w:p w14:paraId="67EE495D" w14:textId="77777777" w:rsidR="001E34C7" w:rsidRDefault="001E34C7" w:rsidP="00297C9A">
      <w:pPr>
        <w:jc w:val="both"/>
        <w:rPr>
          <w:lang w:eastAsia="zh-CN"/>
        </w:rPr>
      </w:pPr>
      <w:r>
        <w:t xml:space="preserve">For 4-step RACH, if within a </w:t>
      </w:r>
      <w:bookmarkStart w:id="26" w:name="OLE_LINK46"/>
      <w:bookmarkStart w:id="27" w:name="OLE_LINK47"/>
      <w:r>
        <w:t>random access response window</w:t>
      </w:r>
      <w:bookmarkEnd w:id="26"/>
      <w:bookmarkEnd w:id="27"/>
      <w:r>
        <w:t xml:space="preserve">, the UE does not receive a RAR that contains a RAPID corresponding to the preamble sequence transmitted by the UE, the UE may </w:t>
      </w:r>
      <w:r>
        <w:rPr>
          <w:rFonts w:eastAsia="宋体"/>
          <w:szCs w:val="22"/>
          <w:lang w:eastAsia="zh-CN"/>
        </w:rPr>
        <w:t>ramp up the transmission power of PRACH</w:t>
      </w:r>
      <w:r>
        <w:t xml:space="preserve"> for a subsequent PRACH transmission. </w:t>
      </w:r>
    </w:p>
    <w:p w14:paraId="3B816999" w14:textId="77777777" w:rsidR="0076628A" w:rsidRPr="0076628A" w:rsidRDefault="00375640" w:rsidP="00297C9A">
      <w:pPr>
        <w:jc w:val="both"/>
        <w:rPr>
          <w:lang w:eastAsia="zh-CN"/>
        </w:rPr>
      </w:pPr>
      <w:r>
        <w:rPr>
          <w:rFonts w:eastAsia="宋体"/>
          <w:szCs w:val="22"/>
          <w:lang w:eastAsia="zh-CN"/>
        </w:rPr>
        <w:t xml:space="preserve">Similarly, </w:t>
      </w:r>
      <w:r w:rsidR="001E34C7">
        <w:rPr>
          <w:rFonts w:eastAsia="宋体"/>
          <w:szCs w:val="22"/>
          <w:lang w:eastAsia="zh-CN"/>
        </w:rPr>
        <w:t>for</w:t>
      </w:r>
      <w:r>
        <w:rPr>
          <w:rFonts w:eastAsia="宋体"/>
          <w:szCs w:val="22"/>
          <w:lang w:eastAsia="zh-CN"/>
        </w:rPr>
        <w:t xml:space="preserve"> 2-step RACH, if UE transmits a msgA PRACH but does not receive a msgB corresponding to the msgA transmission</w:t>
      </w:r>
      <w:r w:rsidR="001E34C7">
        <w:rPr>
          <w:rFonts w:eastAsia="宋体"/>
          <w:szCs w:val="22"/>
          <w:lang w:eastAsia="zh-CN"/>
        </w:rPr>
        <w:t xml:space="preserve">, UE </w:t>
      </w:r>
      <w:r w:rsidR="0076628A">
        <w:rPr>
          <w:rFonts w:eastAsia="宋体"/>
          <w:szCs w:val="22"/>
          <w:lang w:eastAsia="zh-CN"/>
        </w:rPr>
        <w:t>may need</w:t>
      </w:r>
      <w:r w:rsidR="001E34C7">
        <w:rPr>
          <w:rFonts w:eastAsia="宋体"/>
          <w:szCs w:val="22"/>
          <w:lang w:eastAsia="zh-CN"/>
        </w:rPr>
        <w:t xml:space="preserve"> to adjust the transmission power of msgA including PRACH and PUSCH</w:t>
      </w:r>
      <w:r>
        <w:rPr>
          <w:rFonts w:eastAsia="宋体"/>
          <w:szCs w:val="22"/>
          <w:lang w:eastAsia="zh-CN"/>
        </w:rPr>
        <w:t>.</w:t>
      </w:r>
      <w:r w:rsidR="001E34C7">
        <w:rPr>
          <w:rFonts w:eastAsia="宋体"/>
          <w:szCs w:val="22"/>
          <w:lang w:eastAsia="zh-CN"/>
        </w:rPr>
        <w:t xml:space="preserve"> </w:t>
      </w:r>
      <w:r w:rsidR="00BD356A">
        <w:rPr>
          <w:rFonts w:eastAsia="宋体"/>
          <w:szCs w:val="22"/>
          <w:lang w:eastAsia="zh-CN"/>
        </w:rPr>
        <w:t xml:space="preserve">To improve the </w:t>
      </w:r>
      <w:r w:rsidR="0076628A">
        <w:rPr>
          <w:rFonts w:eastAsia="宋体"/>
          <w:szCs w:val="22"/>
          <w:lang w:eastAsia="zh-CN"/>
        </w:rPr>
        <w:t xml:space="preserve">performance, both the transmission power of PRACH and PUSCH for msgA should be increased. </w:t>
      </w:r>
      <w:r w:rsidR="001E34C7">
        <w:rPr>
          <w:rFonts w:eastAsia="宋体"/>
          <w:szCs w:val="22"/>
          <w:lang w:eastAsia="zh-CN"/>
        </w:rPr>
        <w:t xml:space="preserve">The power ramping for PRACH </w:t>
      </w:r>
      <w:r w:rsidR="00BD356A">
        <w:rPr>
          <w:rFonts w:eastAsia="宋体"/>
          <w:szCs w:val="22"/>
          <w:lang w:eastAsia="zh-CN"/>
        </w:rPr>
        <w:t>in Rel.15 can be</w:t>
      </w:r>
      <w:r w:rsidR="001E34C7">
        <w:rPr>
          <w:rFonts w:eastAsia="宋体"/>
          <w:szCs w:val="22"/>
          <w:lang w:eastAsia="zh-CN"/>
        </w:rPr>
        <w:t xml:space="preserve"> reused for msgA PRACH for 2-step RACH</w:t>
      </w:r>
      <w:r w:rsidR="0076628A">
        <w:rPr>
          <w:rFonts w:eastAsia="宋体"/>
          <w:szCs w:val="22"/>
          <w:lang w:eastAsia="zh-CN"/>
        </w:rPr>
        <w:t xml:space="preserve">, i.e. transmission power of PRACH is determined based on </w:t>
      </w:r>
      <w:r w:rsidR="0076628A">
        <w:rPr>
          <w:i/>
          <w:iCs/>
        </w:rPr>
        <w:t xml:space="preserve">PREAMBLE_POWER_RAMPING_COUNTER </w:t>
      </w:r>
      <w:r w:rsidR="0076628A">
        <w:rPr>
          <w:iCs/>
        </w:rPr>
        <w:t xml:space="preserve">and </w:t>
      </w:r>
      <w:r w:rsidR="0076628A">
        <w:rPr>
          <w:i/>
          <w:iCs/>
        </w:rPr>
        <w:t>PREAMBLE_POWER_RAMPING_STEP</w:t>
      </w:r>
      <w:r w:rsidR="0076628A">
        <w:rPr>
          <w:iCs/>
        </w:rPr>
        <w:t>.</w:t>
      </w:r>
    </w:p>
    <w:p w14:paraId="6EBCF33D" w14:textId="77777777" w:rsidR="0076628A" w:rsidRPr="0076628A" w:rsidRDefault="0076628A" w:rsidP="00297C9A">
      <w:pPr>
        <w:jc w:val="both"/>
        <w:rPr>
          <w:lang w:eastAsia="zh-CN"/>
        </w:rPr>
      </w:pPr>
    </w:p>
    <w:p w14:paraId="61CC5123" w14:textId="77777777" w:rsidR="00B16AFF" w:rsidRDefault="00BD356A" w:rsidP="00297C9A">
      <w:pPr>
        <w:pStyle w:val="a0"/>
        <w:rPr>
          <w:rFonts w:eastAsia="宋体"/>
          <w:szCs w:val="22"/>
          <w:lang w:eastAsia="zh-CN"/>
        </w:rPr>
      </w:pPr>
      <w:r>
        <w:rPr>
          <w:rFonts w:eastAsia="宋体"/>
          <w:szCs w:val="22"/>
          <w:lang w:eastAsia="zh-CN"/>
        </w:rPr>
        <w:t xml:space="preserve">On the other hands, transmission power of msgA PRACH should be ramped up </w:t>
      </w:r>
      <w:r w:rsidR="0076628A">
        <w:rPr>
          <w:rFonts w:eastAsia="宋体"/>
          <w:szCs w:val="22"/>
          <w:lang w:eastAsia="zh-CN"/>
        </w:rPr>
        <w:t xml:space="preserve">without </w:t>
      </w:r>
      <w:r>
        <w:rPr>
          <w:rFonts w:eastAsia="宋体"/>
          <w:szCs w:val="22"/>
          <w:lang w:eastAsia="zh-CN"/>
        </w:rPr>
        <w:t xml:space="preserve">. </w:t>
      </w:r>
      <w:r w:rsidR="00375640">
        <w:rPr>
          <w:rFonts w:eastAsia="宋体"/>
          <w:szCs w:val="22"/>
          <w:lang w:eastAsia="zh-CN"/>
        </w:rPr>
        <w:t xml:space="preserve">For msg3 transmission of 4-step RACH, transmission power of msg3 PUSCH can be adjusted based on the power ramp-up parameter provided by higher layer and the TPC command indicated in RAR grant. Regarding msgA PUSCH transmission, there is no TPC command indicated by RAR grant for msgA PUSCH. Therefore, </w:t>
      </w:r>
      <w:r w:rsidR="003F27DA">
        <w:rPr>
          <w:rFonts w:eastAsia="宋体"/>
          <w:szCs w:val="22"/>
          <w:lang w:eastAsia="zh-CN"/>
        </w:rPr>
        <w:t xml:space="preserve">power adjustment for msg3 PUSCH is not applicable for msgA PUSCH. </w:t>
      </w:r>
    </w:p>
    <w:p w14:paraId="76518DCB" w14:textId="77777777" w:rsidR="00BD356A" w:rsidRDefault="003F27DA" w:rsidP="00405826">
      <w:pPr>
        <w:pStyle w:val="a0"/>
        <w:rPr>
          <w:rFonts w:eastAsia="宋体"/>
          <w:szCs w:val="22"/>
          <w:lang w:eastAsia="zh-CN"/>
        </w:rPr>
      </w:pPr>
      <w:r>
        <w:rPr>
          <w:rFonts w:eastAsia="宋体"/>
          <w:szCs w:val="22"/>
          <w:lang w:eastAsia="zh-CN"/>
        </w:rPr>
        <w:t>T</w:t>
      </w:r>
      <w:r w:rsidR="00375640">
        <w:rPr>
          <w:rFonts w:eastAsia="宋体"/>
          <w:szCs w:val="22"/>
          <w:lang w:eastAsia="zh-CN"/>
        </w:rPr>
        <w:t xml:space="preserve">he </w:t>
      </w:r>
      <w:r w:rsidR="00BD356A">
        <w:rPr>
          <w:rFonts w:eastAsia="宋体"/>
          <w:szCs w:val="22"/>
          <w:lang w:eastAsia="zh-CN"/>
        </w:rPr>
        <w:t xml:space="preserve">mechanism of power ramping for PRACH can be reused for </w:t>
      </w:r>
      <w:r w:rsidR="00375640">
        <w:rPr>
          <w:rFonts w:eastAsia="宋体"/>
          <w:szCs w:val="22"/>
          <w:lang w:eastAsia="zh-CN"/>
        </w:rPr>
        <w:t xml:space="preserve">transmission power </w:t>
      </w:r>
      <w:r w:rsidR="00BD356A">
        <w:rPr>
          <w:rFonts w:eastAsia="宋体"/>
          <w:szCs w:val="22"/>
          <w:lang w:eastAsia="zh-CN"/>
        </w:rPr>
        <w:t xml:space="preserve">adjustment </w:t>
      </w:r>
      <w:r w:rsidR="00375640">
        <w:rPr>
          <w:rFonts w:eastAsia="宋体"/>
          <w:szCs w:val="22"/>
          <w:lang w:eastAsia="zh-CN"/>
        </w:rPr>
        <w:t>of msgA PUS</w:t>
      </w:r>
      <w:r w:rsidR="00BD356A">
        <w:rPr>
          <w:rFonts w:eastAsia="宋体"/>
          <w:szCs w:val="22"/>
          <w:lang w:eastAsia="zh-CN"/>
        </w:rPr>
        <w:t xml:space="preserve">CH, i.e. UE determines the power according to the power ramping counter and power ramping step. The question is that whether to have separate power ramping counter and power ramping step for PUSCH of msgA from PRACH. </w:t>
      </w:r>
      <w:r w:rsidR="007437A1">
        <w:rPr>
          <w:rFonts w:eastAsia="宋体"/>
          <w:szCs w:val="22"/>
          <w:lang w:eastAsia="zh-CN"/>
        </w:rPr>
        <w:t xml:space="preserve">In case of 2-step RACH for DC case, there could be overlapping in time between the PRACH </w:t>
      </w:r>
      <w:r w:rsidR="00D10BDC">
        <w:rPr>
          <w:rFonts w:eastAsia="宋体"/>
          <w:szCs w:val="22"/>
          <w:lang w:eastAsia="zh-CN"/>
        </w:rPr>
        <w:t xml:space="preserve">of msgA </w:t>
      </w:r>
      <w:r w:rsidR="007437A1">
        <w:rPr>
          <w:rFonts w:eastAsia="宋体"/>
          <w:szCs w:val="22"/>
          <w:lang w:eastAsia="zh-CN"/>
        </w:rPr>
        <w:t xml:space="preserve">in PCell and PRACH </w:t>
      </w:r>
      <w:r w:rsidR="00D10BDC">
        <w:rPr>
          <w:rFonts w:eastAsia="宋体"/>
          <w:szCs w:val="22"/>
          <w:lang w:eastAsia="zh-CN"/>
        </w:rPr>
        <w:t xml:space="preserve">of msgA in PScell such that </w:t>
      </w:r>
      <w:r w:rsidR="007437A1">
        <w:rPr>
          <w:rFonts w:eastAsia="宋体"/>
          <w:szCs w:val="22"/>
          <w:lang w:eastAsia="zh-CN"/>
        </w:rPr>
        <w:t xml:space="preserve">one of the collided PRACH should be dropped if power is limited. </w:t>
      </w:r>
      <w:r w:rsidR="00D10BDC">
        <w:rPr>
          <w:rFonts w:eastAsia="宋体"/>
          <w:szCs w:val="22"/>
          <w:lang w:eastAsia="zh-CN"/>
        </w:rPr>
        <w:t xml:space="preserve">In such case, transmission power of PUSCH does not need to be ramped up. However, if a common power ramping </w:t>
      </w:r>
      <w:r w:rsidR="00D10BDC">
        <w:rPr>
          <w:rFonts w:eastAsia="宋体"/>
          <w:szCs w:val="22"/>
          <w:lang w:eastAsia="zh-CN"/>
        </w:rPr>
        <w:lastRenderedPageBreak/>
        <w:t>counter is used for PRACH and PUSCH, the power of PUSCH would be ramped up unnecessarily.</w:t>
      </w:r>
      <w:r w:rsidR="006F7846">
        <w:rPr>
          <w:rFonts w:eastAsia="宋体"/>
          <w:szCs w:val="22"/>
          <w:lang w:eastAsia="zh-CN"/>
        </w:rPr>
        <w:t xml:space="preserve"> For power ramping for PUSCH of msgA, further discussion and RAN2 input are needed.</w:t>
      </w:r>
    </w:p>
    <w:p w14:paraId="31B99C08" w14:textId="13B95C6A" w:rsidR="00E77FF7" w:rsidRDefault="00A23ED8" w:rsidP="00A23ED8">
      <w:pPr>
        <w:pStyle w:val="a6"/>
        <w:spacing w:before="0" w:after="0" w:line="360" w:lineRule="auto"/>
        <w:jc w:val="both"/>
        <w:rPr>
          <w:b/>
        </w:rPr>
      </w:pPr>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161887">
        <w:rPr>
          <w:b/>
          <w:noProof/>
        </w:rPr>
        <w:t>10</w:t>
      </w:r>
      <w:r w:rsidRPr="00991554">
        <w:rPr>
          <w:b/>
        </w:rPr>
        <w:fldChar w:fldCharType="end"/>
      </w:r>
      <w:r w:rsidRPr="00991554">
        <w:rPr>
          <w:b/>
        </w:rPr>
        <w:t xml:space="preserve">: </w:t>
      </w:r>
      <w:r w:rsidR="00E77FF7">
        <w:rPr>
          <w:b/>
        </w:rPr>
        <w:t>When transmitting msgA, UE may ramp up both the transmission power of PRACH and transmission power of PUSCH</w:t>
      </w:r>
      <w:r w:rsidR="00B66517">
        <w:rPr>
          <w:b/>
        </w:rPr>
        <w:t xml:space="preserve"> for msgA</w:t>
      </w:r>
      <w:r w:rsidR="00E77FF7">
        <w:rPr>
          <w:b/>
        </w:rPr>
        <w:t>.</w:t>
      </w:r>
    </w:p>
    <w:p w14:paraId="38A3BF57" w14:textId="77777777" w:rsidR="00E26B9C" w:rsidRPr="003F43E3" w:rsidRDefault="00E26B9C" w:rsidP="00E26B9C">
      <w:pPr>
        <w:pStyle w:val="af1"/>
        <w:numPr>
          <w:ilvl w:val="0"/>
          <w:numId w:val="42"/>
        </w:numPr>
        <w:ind w:firstLineChars="0"/>
        <w:rPr>
          <w:rFonts w:ascii="Times New Roman" w:hAnsi="Times New Roman"/>
          <w:b/>
          <w:sz w:val="20"/>
          <w:lang w:val="en-GB"/>
        </w:rPr>
      </w:pPr>
      <w:r w:rsidRPr="003F43E3">
        <w:rPr>
          <w:rFonts w:ascii="Times New Roman" w:hAnsi="Times New Roman"/>
          <w:b/>
          <w:sz w:val="20"/>
          <w:lang w:val="en-GB"/>
        </w:rPr>
        <w:t>Further discussion on power ramping counter and power ramping step for PUSCH of msgA. RAN2 input will be needed.</w:t>
      </w:r>
    </w:p>
    <w:p w14:paraId="7C620C58" w14:textId="77777777" w:rsidR="00C23E40" w:rsidRPr="00C23E40" w:rsidRDefault="00C23E40" w:rsidP="0085499C">
      <w:pPr>
        <w:pStyle w:val="a0"/>
        <w:rPr>
          <w:rFonts w:eastAsia="宋体"/>
          <w:szCs w:val="22"/>
          <w:lang w:val="en-GB" w:eastAsia="zh-CN"/>
        </w:rPr>
      </w:pPr>
    </w:p>
    <w:p w14:paraId="355DA140"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8" w:name="OLE_LINK16"/>
      <w:r w:rsidRPr="005F15C7">
        <w:rPr>
          <w:b w:val="0"/>
          <w:bCs w:val="0"/>
          <w:kern w:val="0"/>
          <w:sz w:val="36"/>
          <w:szCs w:val="20"/>
          <w:lang w:val="fr-FR"/>
        </w:rPr>
        <w:t>Conclusion</w:t>
      </w:r>
    </w:p>
    <w:bookmarkEnd w:id="28"/>
    <w:p w14:paraId="63FFE3F9" w14:textId="77777777"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B97341">
        <w:rPr>
          <w:rFonts w:eastAsia="宋体"/>
          <w:szCs w:val="20"/>
          <w:lang w:val="en-GB" w:eastAsia="zh-CN"/>
        </w:rPr>
        <w:t>2-step RACH procedure and power control for msgA.</w:t>
      </w:r>
      <w:r w:rsidR="004B1C87" w:rsidRPr="00C3707A">
        <w:rPr>
          <w:rFonts w:eastAsia="宋体"/>
          <w:szCs w:val="20"/>
          <w:lang w:eastAsia="zh-CN"/>
        </w:rPr>
        <w:t xml:space="preserve">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14:paraId="02FFD3CA" w14:textId="77777777" w:rsidR="00161887" w:rsidRDefault="00161887" w:rsidP="00161887">
      <w:pPr>
        <w:pStyle w:val="a0"/>
        <w:rPr>
          <w:rFonts w:eastAsia="宋体"/>
          <w:b/>
          <w:szCs w:val="22"/>
          <w:lang w:eastAsia="zh-CN"/>
        </w:rPr>
      </w:pPr>
      <w:r>
        <w:rPr>
          <w:rFonts w:eastAsia="宋体"/>
          <w:b/>
          <w:szCs w:val="22"/>
          <w:lang w:eastAsia="zh-CN"/>
        </w:rPr>
        <w:t>Observation 1: For a UE performing 2-step RACH procedure, following cases may occur after a msgA transmission.</w:t>
      </w:r>
    </w:p>
    <w:p w14:paraId="2B6CA39B" w14:textId="77777777" w:rsidR="00161887" w:rsidRDefault="00161887" w:rsidP="00161887">
      <w:pPr>
        <w:pStyle w:val="a0"/>
        <w:numPr>
          <w:ilvl w:val="0"/>
          <w:numId w:val="33"/>
        </w:numPr>
        <w:rPr>
          <w:rFonts w:eastAsia="宋体"/>
          <w:b/>
          <w:szCs w:val="22"/>
          <w:lang w:eastAsia="zh-CN"/>
        </w:rPr>
      </w:pPr>
      <w:r>
        <w:rPr>
          <w:rFonts w:eastAsia="宋体"/>
          <w:b/>
          <w:szCs w:val="22"/>
          <w:lang w:eastAsia="zh-CN"/>
        </w:rPr>
        <w:t xml:space="preserve">UE detects a DCI with CRC scrambled by the corresponding RA-RNTI and receive the RAR that does not contain the contention resolution ID transmitted in msgA, </w:t>
      </w:r>
    </w:p>
    <w:p w14:paraId="01CD4622" w14:textId="77777777" w:rsidR="00161887" w:rsidRDefault="00161887" w:rsidP="00161887">
      <w:pPr>
        <w:pStyle w:val="a0"/>
        <w:numPr>
          <w:ilvl w:val="0"/>
          <w:numId w:val="33"/>
        </w:numPr>
        <w:rPr>
          <w:rFonts w:eastAsia="宋体"/>
          <w:b/>
          <w:szCs w:val="22"/>
          <w:lang w:eastAsia="zh-CN"/>
        </w:rPr>
      </w:pPr>
      <w:r>
        <w:rPr>
          <w:rFonts w:eastAsia="宋体"/>
          <w:b/>
          <w:szCs w:val="22"/>
          <w:lang w:eastAsia="zh-CN"/>
        </w:rPr>
        <w:t>UE does not detect the DCI with RA-RNTI or does not correctly decode the corresponding RAR within a window</w:t>
      </w:r>
    </w:p>
    <w:p w14:paraId="46DE5D56" w14:textId="77777777" w:rsidR="00161887" w:rsidRDefault="00161887" w:rsidP="00161887">
      <w:pPr>
        <w:pStyle w:val="a0"/>
        <w:rPr>
          <w:b/>
        </w:rPr>
      </w:pPr>
    </w:p>
    <w:p w14:paraId="2A7E5F43" w14:textId="687BDDDE" w:rsidR="00161887" w:rsidRPr="007939FB" w:rsidRDefault="00161887" w:rsidP="00161887">
      <w:pPr>
        <w:pStyle w:val="a0"/>
        <w:rPr>
          <w:rFonts w:ascii="Times" w:eastAsia="Batang" w:hAnsi="Times"/>
          <w:b/>
          <w:szCs w:val="20"/>
          <w:lang w:eastAsia="x-none"/>
        </w:rPr>
      </w:pPr>
      <w:r w:rsidRPr="007939FB">
        <w:rPr>
          <w:b/>
        </w:rPr>
        <w:t xml:space="preserve">Proposal </w:t>
      </w:r>
      <w:r>
        <w:rPr>
          <w:b/>
          <w:noProof/>
        </w:rPr>
        <w:t>1</w:t>
      </w:r>
      <w:r w:rsidRPr="007939FB">
        <w:rPr>
          <w:b/>
        </w:rPr>
        <w:t>: For differentiation between msgB and msg2, n</w:t>
      </w:r>
      <w:r w:rsidRPr="007939FB">
        <w:rPr>
          <w:rFonts w:ascii="Times" w:eastAsia="Batang" w:hAnsi="Times"/>
          <w:b/>
          <w:szCs w:val="20"/>
          <w:lang w:eastAsia="x-none"/>
        </w:rPr>
        <w:t>ew RA-RNTI is introduced for msgB.</w:t>
      </w:r>
    </w:p>
    <w:p w14:paraId="4D196887" w14:textId="3DB54B24" w:rsidR="00161887" w:rsidRPr="00FB55E2" w:rsidRDefault="00161887" w:rsidP="00161887">
      <w:pPr>
        <w:pStyle w:val="a0"/>
        <w:rPr>
          <w:rFonts w:eastAsia="宋体"/>
          <w:szCs w:val="22"/>
          <w:lang w:val="en-GB" w:eastAsia="zh-CN"/>
        </w:rPr>
      </w:pPr>
      <w:r>
        <w:rPr>
          <w:b/>
        </w:rPr>
        <w:t xml:space="preserve">Proposal </w:t>
      </w:r>
      <w:r>
        <w:rPr>
          <w:b/>
          <w:noProof/>
        </w:rPr>
        <w:t>2</w:t>
      </w:r>
      <w:r>
        <w:rPr>
          <w:b/>
        </w:rPr>
        <w:t xml:space="preserve">: </w:t>
      </w:r>
      <w:r w:rsidRPr="00FB55E2">
        <w:rPr>
          <w:rFonts w:eastAsia="宋体"/>
          <w:b/>
          <w:szCs w:val="22"/>
          <w:lang w:eastAsia="zh-CN"/>
        </w:rPr>
        <w:t xml:space="preserve"> </w:t>
      </w:r>
      <w:r>
        <w:rPr>
          <w:b/>
        </w:rPr>
        <w:t>msgA</w:t>
      </w:r>
      <w:r w:rsidRPr="00FB55E2">
        <w:rPr>
          <w:b/>
        </w:rPr>
        <w:t xml:space="preserve"> response window for 2-step RACH </w:t>
      </w:r>
      <w:r w:rsidRPr="00FB55E2">
        <w:rPr>
          <w:rFonts w:ascii="Times" w:eastAsia="Batang" w:hAnsi="Times"/>
          <w:b/>
          <w:szCs w:val="20"/>
          <w:lang w:eastAsia="x-none"/>
        </w:rPr>
        <w:t xml:space="preserve">starts at the first symbol of the earliest CORESET the UE is configured to receive PDCCH </w:t>
      </w:r>
      <w:r>
        <w:rPr>
          <w:rFonts w:ascii="Times" w:eastAsia="Batang" w:hAnsi="Times"/>
          <w:b/>
          <w:szCs w:val="20"/>
          <w:lang w:eastAsia="x-none"/>
        </w:rPr>
        <w:t>for msgA response</w:t>
      </w:r>
      <w:r w:rsidRPr="00FB55E2">
        <w:rPr>
          <w:rFonts w:ascii="Times" w:eastAsia="Batang" w:hAnsi="Times"/>
          <w:b/>
          <w:szCs w:val="20"/>
          <w:lang w:eastAsia="x-none"/>
        </w:rPr>
        <w:t xml:space="preserve">, </w:t>
      </w:r>
      <w:r>
        <w:rPr>
          <w:rFonts w:ascii="Times" w:eastAsia="Batang" w:hAnsi="Times"/>
          <w:b/>
          <w:szCs w:val="20"/>
          <w:lang w:eastAsia="x-none"/>
        </w:rPr>
        <w:t xml:space="preserve">after an predefined offset </w:t>
      </w:r>
      <w:r w:rsidRPr="00FB55E2">
        <w:rPr>
          <w:rFonts w:ascii="Times" w:eastAsia="Batang" w:hAnsi="Times"/>
          <w:b/>
          <w:szCs w:val="20"/>
          <w:lang w:eastAsia="x-none"/>
        </w:rPr>
        <w:t>after the last symbol of the PUSCH occasion corresponding to the PUSCH transmission of msgA.</w:t>
      </w:r>
    </w:p>
    <w:p w14:paraId="03E5F1F3" w14:textId="187978C8" w:rsidR="00161887" w:rsidRDefault="00161887" w:rsidP="00161887">
      <w:pPr>
        <w:pStyle w:val="a0"/>
        <w:rPr>
          <w:rFonts w:eastAsia="宋体"/>
          <w:b/>
          <w:szCs w:val="22"/>
          <w:lang w:eastAsia="zh-CN"/>
        </w:rPr>
      </w:pPr>
      <w:r>
        <w:rPr>
          <w:b/>
        </w:rPr>
        <w:t xml:space="preserve">Proposal </w:t>
      </w:r>
      <w:r>
        <w:rPr>
          <w:b/>
          <w:noProof/>
        </w:rPr>
        <w:t>3</w:t>
      </w:r>
      <w:r>
        <w:rPr>
          <w:b/>
        </w:rPr>
        <w:t xml:space="preserve">: </w:t>
      </w:r>
      <w:r>
        <w:rPr>
          <w:rFonts w:eastAsia="宋体"/>
          <w:b/>
          <w:szCs w:val="22"/>
          <w:lang w:eastAsia="zh-CN"/>
        </w:rPr>
        <w:t>For 2-step RACH, consider following procedures if RACH procedure is not completed</w:t>
      </w:r>
    </w:p>
    <w:p w14:paraId="277FB0F9" w14:textId="77777777" w:rsidR="00161887" w:rsidRDefault="00161887" w:rsidP="00161887">
      <w:pPr>
        <w:pStyle w:val="a0"/>
        <w:numPr>
          <w:ilvl w:val="0"/>
          <w:numId w:val="34"/>
        </w:numPr>
        <w:rPr>
          <w:rFonts w:eastAsia="宋体"/>
          <w:b/>
          <w:szCs w:val="22"/>
          <w:lang w:eastAsia="zh-CN"/>
        </w:rPr>
      </w:pPr>
      <w:r>
        <w:rPr>
          <w:rFonts w:eastAsia="宋体"/>
          <w:b/>
          <w:szCs w:val="22"/>
          <w:lang w:eastAsia="zh-CN"/>
        </w:rPr>
        <w:t>Alt. 1: UE restarts 2-step RACH with msgA transmission</w:t>
      </w:r>
    </w:p>
    <w:p w14:paraId="68B5150D" w14:textId="77777777" w:rsidR="00161887" w:rsidRDefault="00161887" w:rsidP="00161887">
      <w:pPr>
        <w:pStyle w:val="a0"/>
        <w:numPr>
          <w:ilvl w:val="0"/>
          <w:numId w:val="34"/>
        </w:numPr>
        <w:rPr>
          <w:rFonts w:eastAsia="宋体"/>
          <w:b/>
          <w:szCs w:val="22"/>
          <w:lang w:eastAsia="zh-CN"/>
        </w:rPr>
      </w:pPr>
      <w:r>
        <w:rPr>
          <w:rFonts w:eastAsia="宋体"/>
          <w:b/>
          <w:szCs w:val="22"/>
          <w:lang w:eastAsia="zh-CN"/>
        </w:rPr>
        <w:t>Alt. 2: UE switches to 4-step RACH with msg1 or msg3 transmission</w:t>
      </w:r>
    </w:p>
    <w:p w14:paraId="05F57057" w14:textId="3CEFC834" w:rsidR="00161887" w:rsidRDefault="00161887" w:rsidP="00161887">
      <w:pPr>
        <w:pStyle w:val="a0"/>
        <w:rPr>
          <w:rFonts w:eastAsia="宋体"/>
          <w:b/>
          <w:szCs w:val="22"/>
          <w:lang w:eastAsia="zh-CN"/>
        </w:rPr>
      </w:pPr>
      <w:r>
        <w:rPr>
          <w:b/>
        </w:rPr>
        <w:t xml:space="preserve">Proposal </w:t>
      </w:r>
      <w:r>
        <w:rPr>
          <w:b/>
          <w:noProof/>
        </w:rPr>
        <w:t>4</w:t>
      </w:r>
      <w:r>
        <w:rPr>
          <w:b/>
        </w:rPr>
        <w:t xml:space="preserve">: </w:t>
      </w:r>
      <w:r w:rsidRPr="00E17CA4">
        <w:rPr>
          <w:rFonts w:eastAsia="宋体"/>
          <w:b/>
          <w:szCs w:val="22"/>
          <w:lang w:eastAsia="zh-CN"/>
        </w:rPr>
        <w:t>The MsgA PRACH and MsgA PUSCH use same or different Tx spatial filter (beam) up to UE implementation</w:t>
      </w:r>
      <w:r w:rsidRPr="00B06E43">
        <w:rPr>
          <w:rFonts w:eastAsia="宋体"/>
          <w:b/>
          <w:szCs w:val="22"/>
          <w:lang w:eastAsia="zh-CN"/>
        </w:rPr>
        <w:t>.</w:t>
      </w:r>
    </w:p>
    <w:p w14:paraId="33E35A33" w14:textId="1DD106D2" w:rsidR="00161887" w:rsidRDefault="00161887" w:rsidP="00161887">
      <w:pPr>
        <w:pStyle w:val="a0"/>
        <w:rPr>
          <w:rFonts w:eastAsia="宋体"/>
          <w:b/>
          <w:szCs w:val="22"/>
          <w:lang w:eastAsia="zh-CN"/>
        </w:rPr>
      </w:pPr>
      <w:r>
        <w:rPr>
          <w:b/>
        </w:rPr>
        <w:t xml:space="preserve">Proposal </w:t>
      </w:r>
      <w:r>
        <w:rPr>
          <w:b/>
          <w:noProof/>
        </w:rPr>
        <w:t>5</w:t>
      </w:r>
      <w:r>
        <w:rPr>
          <w:b/>
        </w:rPr>
        <w:t xml:space="preserve">: </w:t>
      </w:r>
      <w:r>
        <w:rPr>
          <w:rFonts w:eastAsia="宋体"/>
          <w:b/>
          <w:szCs w:val="22"/>
          <w:lang w:eastAsia="zh-CN"/>
        </w:rPr>
        <w:t>For 2-step RACH, t</w:t>
      </w:r>
      <w:r w:rsidRPr="00B06E43">
        <w:rPr>
          <w:rFonts w:eastAsia="宋体"/>
          <w:b/>
          <w:szCs w:val="22"/>
          <w:lang w:eastAsia="zh-CN"/>
        </w:rPr>
        <w:t>he corresponding power control parameter of 2-step RACH preamble follows that of 4-step RACH preamble.</w:t>
      </w:r>
    </w:p>
    <w:p w14:paraId="340830E4" w14:textId="0D808330" w:rsidR="00161887" w:rsidRPr="00AD5E3D" w:rsidRDefault="00161887" w:rsidP="00161887">
      <w:pPr>
        <w:pStyle w:val="a0"/>
        <w:rPr>
          <w:rFonts w:eastAsia="宋体"/>
          <w:b/>
          <w:szCs w:val="22"/>
          <w:lang w:val="en-GB" w:eastAsia="zh-CN"/>
        </w:rPr>
      </w:pPr>
      <w:r w:rsidRPr="00991554">
        <w:rPr>
          <w:b/>
        </w:rPr>
        <w:t xml:space="preserve">Proposal </w:t>
      </w:r>
      <w:r>
        <w:rPr>
          <w:b/>
          <w:noProof/>
        </w:rPr>
        <w:t>6</w:t>
      </w:r>
      <w:r w:rsidRPr="00991554">
        <w:rPr>
          <w:b/>
        </w:rPr>
        <w:t xml:space="preserve">: </w:t>
      </w:r>
      <w:r w:rsidRPr="00AD5E3D">
        <w:rPr>
          <w:rFonts w:eastAsia="宋体"/>
          <w:b/>
          <w:szCs w:val="22"/>
          <w:lang w:val="en-GB" w:eastAsia="zh-CN"/>
        </w:rPr>
        <w:t>For determination of P0 of PUSCH for msgA, an offset relative to the preamble received target power is configured s</w:t>
      </w:r>
      <w:r>
        <w:rPr>
          <w:rFonts w:eastAsia="宋体"/>
          <w:b/>
          <w:szCs w:val="22"/>
          <w:lang w:val="en-GB" w:eastAsia="zh-CN"/>
        </w:rPr>
        <w:t xml:space="preserve">eparately from </w:t>
      </w:r>
      <w:r w:rsidRPr="00AD5E3D">
        <w:rPr>
          <w:rFonts w:eastAsia="宋体"/>
          <w:b/>
          <w:szCs w:val="22"/>
          <w:lang w:val="en-GB" w:eastAsia="zh-CN"/>
        </w:rPr>
        <w:t>release 15 delta_preamble_msg3</w:t>
      </w:r>
      <w:r>
        <w:rPr>
          <w:rFonts w:eastAsia="宋体"/>
          <w:b/>
          <w:szCs w:val="22"/>
          <w:lang w:val="en-GB" w:eastAsia="zh-CN"/>
        </w:rPr>
        <w:t>.</w:t>
      </w:r>
    </w:p>
    <w:p w14:paraId="394876EA" w14:textId="094F50BA" w:rsidR="00161887" w:rsidRPr="00AD5E3D" w:rsidRDefault="00161887" w:rsidP="00161887">
      <w:pPr>
        <w:pStyle w:val="a0"/>
        <w:rPr>
          <w:rFonts w:eastAsia="宋体"/>
          <w:b/>
          <w:szCs w:val="22"/>
          <w:lang w:val="en-GB" w:eastAsia="zh-CN"/>
        </w:rPr>
      </w:pPr>
      <w:r w:rsidRPr="00991554">
        <w:rPr>
          <w:b/>
        </w:rPr>
        <w:t xml:space="preserve">Proposal </w:t>
      </w:r>
      <w:r>
        <w:rPr>
          <w:b/>
          <w:noProof/>
        </w:rPr>
        <w:t>7</w:t>
      </w:r>
      <w:r w:rsidRPr="00991554">
        <w:rPr>
          <w:b/>
        </w:rPr>
        <w:t xml:space="preserve">: </w:t>
      </w:r>
      <w:r>
        <w:rPr>
          <w:b/>
        </w:rPr>
        <w:t>For PUSCH of msgA, p</w:t>
      </w:r>
      <w:r w:rsidRPr="00B8527D">
        <w:rPr>
          <w:rFonts w:eastAsia="宋体"/>
          <w:b/>
          <w:szCs w:val="22"/>
          <w:lang w:val="en-GB" w:eastAsia="zh-CN"/>
        </w:rPr>
        <w:t>artial pathloss compensation alpha</w:t>
      </w:r>
      <w:r>
        <w:rPr>
          <w:rFonts w:eastAsia="宋体"/>
          <w:b/>
          <w:szCs w:val="22"/>
          <w:lang w:val="en-GB" w:eastAsia="zh-CN"/>
        </w:rPr>
        <w:t xml:space="preserve"> equal to 1, or</w:t>
      </w:r>
      <w:r w:rsidRPr="00B8527D">
        <w:rPr>
          <w:rFonts w:eastAsia="宋体"/>
          <w:b/>
          <w:szCs w:val="22"/>
          <w:lang w:val="en-GB" w:eastAsia="zh-CN"/>
        </w:rPr>
        <w:t xml:space="preserve"> </w:t>
      </w:r>
      <w:r>
        <w:rPr>
          <w:rFonts w:eastAsia="宋体"/>
          <w:b/>
          <w:szCs w:val="22"/>
          <w:lang w:val="en-GB" w:eastAsia="zh-CN"/>
        </w:rPr>
        <w:t xml:space="preserve">is </w:t>
      </w:r>
      <w:r w:rsidRPr="00B8527D">
        <w:rPr>
          <w:rFonts w:eastAsia="宋体"/>
          <w:b/>
          <w:szCs w:val="22"/>
          <w:lang w:val="en-GB" w:eastAsia="zh-CN"/>
        </w:rPr>
        <w:t xml:space="preserve">configured for 2-step separate from that of </w:t>
      </w:r>
      <w:r>
        <w:rPr>
          <w:rFonts w:eastAsia="宋体"/>
          <w:b/>
          <w:szCs w:val="22"/>
          <w:lang w:val="en-GB" w:eastAsia="zh-CN"/>
        </w:rPr>
        <w:t>msg3.</w:t>
      </w:r>
    </w:p>
    <w:p w14:paraId="2C06D1EA" w14:textId="6629F86D" w:rsidR="00161887" w:rsidRDefault="00161887" w:rsidP="00161887">
      <w:pPr>
        <w:pStyle w:val="a6"/>
        <w:spacing w:before="0" w:after="0" w:line="360" w:lineRule="auto"/>
        <w:jc w:val="both"/>
        <w:rPr>
          <w:rFonts w:eastAsia="宋体"/>
          <w:szCs w:val="22"/>
          <w:lang w:eastAsia="zh-CN"/>
        </w:rPr>
      </w:pPr>
      <w:r w:rsidRPr="00991554">
        <w:rPr>
          <w:b/>
        </w:rPr>
        <w:t xml:space="preserve">Proposal </w:t>
      </w:r>
      <w:r>
        <w:rPr>
          <w:b/>
          <w:noProof/>
        </w:rPr>
        <w:t>8</w:t>
      </w:r>
      <w:r w:rsidRPr="00991554">
        <w:rPr>
          <w:b/>
        </w:rPr>
        <w:t xml:space="preserve">: </w:t>
      </w:r>
      <w:r w:rsidRPr="004373C4">
        <w:rPr>
          <w:b/>
        </w:rPr>
        <w:t xml:space="preserve">For PUSCH of msgA, pathloss is calculated using </w:t>
      </w:r>
      <w:r w:rsidRPr="004373C4">
        <w:rPr>
          <w:rFonts w:eastAsia="宋体"/>
          <w:b/>
          <w:szCs w:val="22"/>
          <w:lang w:eastAsia="zh-CN"/>
        </w:rPr>
        <w:t>a RS resource from the SSB</w:t>
      </w:r>
      <w:r>
        <w:rPr>
          <w:b/>
        </w:rPr>
        <w:t xml:space="preserve"> which is associated with</w:t>
      </w:r>
      <w:r w:rsidRPr="004373C4" w:rsidDel="008718DF">
        <w:rPr>
          <w:rFonts w:eastAsia="宋体"/>
          <w:b/>
          <w:szCs w:val="22"/>
          <w:lang w:eastAsia="zh-CN"/>
        </w:rPr>
        <w:t xml:space="preserve"> </w:t>
      </w:r>
      <w:r>
        <w:rPr>
          <w:rFonts w:eastAsia="宋体"/>
          <w:b/>
          <w:szCs w:val="22"/>
          <w:lang w:eastAsia="zh-CN"/>
        </w:rPr>
        <w:t xml:space="preserve">the PUSCH transmission of </w:t>
      </w:r>
      <w:r w:rsidRPr="00361CB9">
        <w:rPr>
          <w:b/>
        </w:rPr>
        <w:t>msgA</w:t>
      </w:r>
      <w:r>
        <w:rPr>
          <w:rFonts w:eastAsia="宋体"/>
          <w:b/>
          <w:szCs w:val="22"/>
          <w:lang w:eastAsia="zh-CN"/>
        </w:rPr>
        <w:t>.</w:t>
      </w:r>
    </w:p>
    <w:p w14:paraId="1CAFCEDC" w14:textId="09645F37" w:rsidR="00161887" w:rsidRDefault="00161887" w:rsidP="00161887">
      <w:pPr>
        <w:pStyle w:val="a6"/>
        <w:spacing w:before="0" w:after="0" w:line="360" w:lineRule="auto"/>
        <w:jc w:val="both"/>
        <w:rPr>
          <w:rFonts w:eastAsia="宋体"/>
          <w:b/>
          <w:szCs w:val="22"/>
          <w:u w:val="single"/>
          <w:lang w:eastAsia="zh-CN"/>
        </w:rPr>
      </w:pPr>
      <w:r w:rsidRPr="00991554">
        <w:rPr>
          <w:b/>
        </w:rPr>
        <w:t xml:space="preserve">Proposal </w:t>
      </w:r>
      <w:r>
        <w:rPr>
          <w:b/>
          <w:noProof/>
        </w:rPr>
        <w:t>9</w:t>
      </w:r>
      <w:r w:rsidRPr="00991554">
        <w:rPr>
          <w:b/>
        </w:rPr>
        <w:t xml:space="preserve">: </w:t>
      </w:r>
      <w:r w:rsidRPr="004373C4">
        <w:rPr>
          <w:b/>
        </w:rPr>
        <w:t xml:space="preserve">For PUSCH of msgA, </w:t>
      </w:r>
      <w:r>
        <w:rPr>
          <w:b/>
        </w:rPr>
        <w:t>t</w:t>
      </w:r>
      <w:r w:rsidRPr="00584311">
        <w:rPr>
          <w:rFonts w:eastAsia="宋体"/>
          <w:b/>
          <w:szCs w:val="22"/>
          <w:lang w:eastAsia="zh-CN"/>
        </w:rPr>
        <w:t>ransport format (Δ</w:t>
      </w:r>
      <w:r w:rsidRPr="00584311">
        <w:rPr>
          <w:rFonts w:eastAsia="宋体"/>
          <w:b/>
          <w:szCs w:val="22"/>
          <w:vertAlign w:val="subscript"/>
          <w:lang w:eastAsia="zh-CN"/>
        </w:rPr>
        <w:t>TF</w:t>
      </w:r>
      <w:r w:rsidRPr="00584311">
        <w:rPr>
          <w:rFonts w:eastAsia="宋体"/>
          <w:b/>
          <w:szCs w:val="22"/>
          <w:lang w:eastAsia="zh-CN"/>
        </w:rPr>
        <w:t>) is determined based on the mechanism and the same parameter deltaMCS of Rel-15.</w:t>
      </w:r>
    </w:p>
    <w:p w14:paraId="1F9F8106" w14:textId="75C93B8B" w:rsidR="00161887" w:rsidRDefault="00161887" w:rsidP="00161887">
      <w:pPr>
        <w:pStyle w:val="a6"/>
        <w:spacing w:before="0" w:after="0" w:line="360" w:lineRule="auto"/>
        <w:jc w:val="both"/>
        <w:rPr>
          <w:b/>
        </w:rPr>
      </w:pPr>
      <w:r w:rsidRPr="00991554">
        <w:rPr>
          <w:b/>
        </w:rPr>
        <w:t xml:space="preserve">Proposal </w:t>
      </w:r>
      <w:r>
        <w:rPr>
          <w:b/>
          <w:noProof/>
        </w:rPr>
        <w:t>10</w:t>
      </w:r>
      <w:r w:rsidRPr="00991554">
        <w:rPr>
          <w:b/>
        </w:rPr>
        <w:t xml:space="preserve">: </w:t>
      </w:r>
      <w:r>
        <w:rPr>
          <w:b/>
        </w:rPr>
        <w:t>When transmitting msgA, UE may ramp up both the transmission power of PRACH and transmission power of PUSCH for msgA.</w:t>
      </w:r>
    </w:p>
    <w:p w14:paraId="45259860" w14:textId="77777777" w:rsidR="00161887" w:rsidRPr="003F43E3" w:rsidRDefault="00161887" w:rsidP="00161887">
      <w:pPr>
        <w:pStyle w:val="af1"/>
        <w:numPr>
          <w:ilvl w:val="0"/>
          <w:numId w:val="42"/>
        </w:numPr>
        <w:ind w:firstLineChars="0"/>
        <w:rPr>
          <w:rFonts w:ascii="Times New Roman" w:hAnsi="Times New Roman"/>
          <w:b/>
          <w:sz w:val="20"/>
          <w:lang w:val="en-GB"/>
        </w:rPr>
      </w:pPr>
      <w:r w:rsidRPr="003F43E3">
        <w:rPr>
          <w:rFonts w:ascii="Times New Roman" w:hAnsi="Times New Roman"/>
          <w:b/>
          <w:sz w:val="20"/>
          <w:lang w:val="en-GB"/>
        </w:rPr>
        <w:t>Further discussion on power ramping counter and power ramping step for PUSCH of msgA. RAN2 input will be needed.</w:t>
      </w:r>
    </w:p>
    <w:p w14:paraId="7CE51A58"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7C309F65" w14:textId="33033288" w:rsidR="008D09A6" w:rsidRPr="00E63D3E" w:rsidRDefault="00FD41B5" w:rsidP="00F716EB">
      <w:pPr>
        <w:widowControl w:val="0"/>
        <w:numPr>
          <w:ilvl w:val="0"/>
          <w:numId w:val="7"/>
        </w:numPr>
        <w:snapToGrid w:val="0"/>
        <w:spacing w:line="320" w:lineRule="exact"/>
        <w:jc w:val="both"/>
        <w:rPr>
          <w:rFonts w:eastAsia="Arial Unicode MS" w:cs="Arial"/>
          <w:kern w:val="2"/>
          <w:szCs w:val="20"/>
          <w:lang w:eastAsia="ja-JP"/>
        </w:rPr>
      </w:pPr>
      <w:bookmarkStart w:id="29" w:name="OLE_LINK18"/>
      <w:bookmarkStart w:id="30" w:name="OLE_LINK19"/>
      <w:r>
        <w:rPr>
          <w:rFonts w:eastAsia="Arial Unicode MS" w:cs="Arial"/>
          <w:kern w:val="2"/>
          <w:szCs w:val="20"/>
          <w:lang w:eastAsia="ja-JP"/>
        </w:rPr>
        <w:t>Chairman</w:t>
      </w:r>
      <w:r w:rsidR="00901C19">
        <w:rPr>
          <w:rFonts w:eastAsia="Arial Unicode MS" w:cs="Arial"/>
          <w:kern w:val="2"/>
          <w:szCs w:val="20"/>
          <w:lang w:eastAsia="ja-JP"/>
        </w:rPr>
        <w:t>’s</w:t>
      </w:r>
      <w:r>
        <w:rPr>
          <w:rFonts w:eastAsia="Arial Unicode MS" w:cs="Arial"/>
          <w:kern w:val="2"/>
          <w:szCs w:val="20"/>
          <w:lang w:eastAsia="ja-JP"/>
        </w:rPr>
        <w:t xml:space="preserve"> Notes RAN1 #96</w:t>
      </w:r>
      <w:r w:rsidR="00901C19">
        <w:rPr>
          <w:rFonts w:eastAsia="Arial Unicode MS" w:cs="Arial"/>
          <w:kern w:val="2"/>
          <w:szCs w:val="20"/>
          <w:lang w:eastAsia="ja-JP"/>
        </w:rPr>
        <w:t>bis</w:t>
      </w:r>
    </w:p>
    <w:p w14:paraId="705FE897" w14:textId="37603FEB" w:rsidR="00B5317D" w:rsidRDefault="00B5317D" w:rsidP="004461C5">
      <w:pPr>
        <w:widowControl w:val="0"/>
        <w:numPr>
          <w:ilvl w:val="0"/>
          <w:numId w:val="7"/>
        </w:numPr>
        <w:snapToGrid w:val="0"/>
        <w:spacing w:line="320" w:lineRule="exact"/>
        <w:jc w:val="both"/>
        <w:rPr>
          <w:rFonts w:eastAsia="Arial Unicode MS" w:cs="Arial"/>
          <w:kern w:val="2"/>
          <w:szCs w:val="20"/>
          <w:lang w:eastAsia="ja-JP"/>
        </w:rPr>
      </w:pPr>
      <w:bookmarkStart w:id="31" w:name="_Ref525652703"/>
      <w:bookmarkStart w:id="32" w:name="_Ref1062377"/>
      <w:bookmarkStart w:id="33" w:name="OLE_LINK26"/>
      <w:bookmarkStart w:id="34" w:name="OLE_LINK30"/>
      <w:bookmarkEnd w:id="9"/>
      <w:bookmarkEnd w:id="29"/>
      <w:bookmarkEnd w:id="30"/>
      <w:r w:rsidRPr="006D0437">
        <w:rPr>
          <w:rFonts w:eastAsia="Arial Unicode MS" w:cs="Arial"/>
          <w:kern w:val="2"/>
          <w:szCs w:val="20"/>
          <w:lang w:eastAsia="zh-CN"/>
        </w:rPr>
        <w:t>R1-1</w:t>
      </w:r>
      <w:r w:rsidR="006D62D7">
        <w:rPr>
          <w:rFonts w:eastAsia="Arial Unicode MS" w:cs="Arial"/>
          <w:kern w:val="2"/>
          <w:szCs w:val="20"/>
          <w:lang w:eastAsia="zh-CN"/>
        </w:rPr>
        <w:t>90</w:t>
      </w:r>
      <w:r w:rsidR="00901C19">
        <w:rPr>
          <w:rFonts w:eastAsia="Arial Unicode MS" w:cs="Arial"/>
          <w:kern w:val="2"/>
          <w:szCs w:val="20"/>
          <w:lang w:eastAsia="zh-CN"/>
        </w:rPr>
        <w:t>6124</w:t>
      </w:r>
      <w:r>
        <w:rPr>
          <w:rFonts w:eastAsia="Arial Unicode MS" w:cs="Arial"/>
          <w:kern w:val="2"/>
          <w:szCs w:val="20"/>
          <w:lang w:eastAsia="zh-CN"/>
        </w:rPr>
        <w:t>, “</w:t>
      </w:r>
      <w:r w:rsidR="004461C5" w:rsidRPr="004461C5">
        <w:rPr>
          <w:rFonts w:eastAsia="Arial Unicode MS" w:cs="Arial"/>
          <w:kern w:val="2"/>
          <w:szCs w:val="20"/>
          <w:lang w:eastAsia="zh-CN"/>
        </w:rPr>
        <w:t>Discussion on channel structure for 2-step RACH</w:t>
      </w:r>
      <w:r>
        <w:rPr>
          <w:rFonts w:eastAsia="Arial Unicode MS" w:cs="Arial"/>
          <w:kern w:val="2"/>
          <w:szCs w:val="20"/>
          <w:lang w:eastAsia="zh-CN"/>
        </w:rPr>
        <w:t xml:space="preserve">”, vivo, </w:t>
      </w:r>
      <w:bookmarkEnd w:id="31"/>
      <w:r w:rsidR="00725022">
        <w:rPr>
          <w:rFonts w:eastAsia="Arial Unicode MS" w:cs="Arial"/>
          <w:kern w:val="2"/>
          <w:szCs w:val="20"/>
          <w:lang w:eastAsia="zh-CN"/>
        </w:rPr>
        <w:t>RAN1 #9</w:t>
      </w:r>
      <w:r w:rsidR="00901C19">
        <w:rPr>
          <w:rFonts w:eastAsia="Arial Unicode MS" w:cs="Arial"/>
          <w:kern w:val="2"/>
          <w:szCs w:val="20"/>
          <w:lang w:eastAsia="zh-CN"/>
        </w:rPr>
        <w:t>7</w:t>
      </w:r>
      <w:r w:rsidR="004461C5">
        <w:rPr>
          <w:rFonts w:eastAsia="Arial Unicode MS" w:cs="Arial"/>
          <w:kern w:val="2"/>
          <w:szCs w:val="20"/>
          <w:lang w:eastAsia="zh-CN"/>
        </w:rPr>
        <w:t>.</w:t>
      </w:r>
      <w:bookmarkEnd w:id="32"/>
    </w:p>
    <w:p w14:paraId="5E9EE2AF" w14:textId="77777777" w:rsidR="00EA241F" w:rsidRDefault="00EA241F" w:rsidP="00EA241F">
      <w:pPr>
        <w:widowControl w:val="0"/>
        <w:numPr>
          <w:ilvl w:val="0"/>
          <w:numId w:val="7"/>
        </w:numPr>
        <w:snapToGrid w:val="0"/>
        <w:spacing w:line="320" w:lineRule="exact"/>
        <w:jc w:val="both"/>
        <w:rPr>
          <w:rFonts w:eastAsia="Arial Unicode MS" w:cs="Arial"/>
          <w:kern w:val="2"/>
          <w:szCs w:val="20"/>
          <w:lang w:eastAsia="ja-JP"/>
        </w:rPr>
      </w:pPr>
      <w:bookmarkStart w:id="35" w:name="_Ref1062485"/>
      <w:bookmarkEnd w:id="33"/>
      <w:bookmarkEnd w:id="34"/>
      <w:r w:rsidRPr="00EA241F">
        <w:rPr>
          <w:rFonts w:eastAsia="Arial Unicode MS" w:cs="Arial"/>
          <w:kern w:val="2"/>
          <w:szCs w:val="20"/>
          <w:lang w:eastAsia="ja-JP"/>
        </w:rPr>
        <w:lastRenderedPageBreak/>
        <w:t>3GPP TS 38.321</w:t>
      </w:r>
      <w:r>
        <w:rPr>
          <w:rFonts w:eastAsia="Arial Unicode MS" w:cs="Arial"/>
          <w:kern w:val="2"/>
          <w:szCs w:val="20"/>
          <w:lang w:eastAsia="ja-JP"/>
        </w:rPr>
        <w:t>,</w:t>
      </w:r>
      <w:r w:rsidRPr="00EA241F">
        <w:rPr>
          <w:rFonts w:eastAsia="Arial Unicode MS" w:cs="Arial"/>
          <w:kern w:val="2"/>
          <w:szCs w:val="20"/>
          <w:lang w:eastAsia="ja-JP"/>
        </w:rPr>
        <w:t xml:space="preserve"> </w:t>
      </w:r>
      <w:r>
        <w:rPr>
          <w:rFonts w:eastAsia="Arial Unicode MS" w:cs="Arial"/>
          <w:kern w:val="2"/>
          <w:szCs w:val="20"/>
          <w:lang w:eastAsia="ja-JP"/>
        </w:rPr>
        <w:t>“</w:t>
      </w:r>
      <w:r w:rsidRPr="00EA241F">
        <w:rPr>
          <w:rFonts w:eastAsia="Arial Unicode MS" w:cs="Arial"/>
          <w:kern w:val="2"/>
          <w:szCs w:val="20"/>
          <w:lang w:eastAsia="ja-JP"/>
        </w:rPr>
        <w:t>Medium Access Control (MAC) protocol specification</w:t>
      </w:r>
      <w:r>
        <w:rPr>
          <w:rFonts w:eastAsia="Arial Unicode MS" w:cs="Arial"/>
          <w:kern w:val="2"/>
          <w:szCs w:val="20"/>
          <w:lang w:eastAsia="ja-JP"/>
        </w:rPr>
        <w:t xml:space="preserve">”, </w:t>
      </w:r>
      <w:r w:rsidRPr="00EA241F">
        <w:rPr>
          <w:rFonts w:eastAsia="Arial Unicode MS" w:cs="Arial"/>
          <w:kern w:val="2"/>
          <w:szCs w:val="20"/>
          <w:lang w:eastAsia="ja-JP"/>
        </w:rPr>
        <w:t>V15.3.0</w:t>
      </w:r>
      <w:bookmarkEnd w:id="35"/>
    </w:p>
    <w:p w14:paraId="106B3223" w14:textId="77777777" w:rsidR="00C710DF" w:rsidRDefault="00C710DF" w:rsidP="00CE0C44">
      <w:pPr>
        <w:pStyle w:val="HTML"/>
        <w:jc w:val="both"/>
        <w:rPr>
          <w:rFonts w:ascii="Times New Roman" w:hAnsi="Times New Roman" w:cs="Times New Roman"/>
          <w:kern w:val="2"/>
          <w:sz w:val="20"/>
          <w:szCs w:val="20"/>
        </w:rPr>
      </w:pPr>
    </w:p>
    <w:p w14:paraId="7B6F2507" w14:textId="77777777" w:rsidR="00586B84" w:rsidRDefault="00586B84" w:rsidP="00CE0C44">
      <w:pPr>
        <w:pStyle w:val="HTML"/>
        <w:jc w:val="both"/>
        <w:rPr>
          <w:rFonts w:ascii="Times New Roman" w:hAnsi="Times New Roman" w:cs="Times New Roman"/>
          <w:kern w:val="2"/>
          <w:sz w:val="20"/>
          <w:szCs w:val="20"/>
        </w:rPr>
      </w:pPr>
    </w:p>
    <w:sectPr w:rsidR="00586B84"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F437A" w14:textId="77777777" w:rsidR="0021441F" w:rsidRDefault="0021441F">
      <w:r>
        <w:separator/>
      </w:r>
    </w:p>
  </w:endnote>
  <w:endnote w:type="continuationSeparator" w:id="0">
    <w:p w14:paraId="0E86FC2E" w14:textId="77777777" w:rsidR="0021441F" w:rsidRDefault="00214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0000000000000000000"/>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AC94C" w14:textId="77777777" w:rsidR="0021441F" w:rsidRDefault="0021441F">
      <w:r>
        <w:separator/>
      </w:r>
    </w:p>
  </w:footnote>
  <w:footnote w:type="continuationSeparator" w:id="0">
    <w:p w14:paraId="0C97AF57" w14:textId="77777777" w:rsidR="0021441F" w:rsidRDefault="002144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08505" w14:textId="77777777" w:rsidR="0007566D" w:rsidRDefault="0007566D"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D2F34"/>
    <w:multiLevelType w:val="hybridMultilevel"/>
    <w:tmpl w:val="55F89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FD643C"/>
    <w:multiLevelType w:val="hybridMultilevel"/>
    <w:tmpl w:val="4432A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55DC1"/>
    <w:multiLevelType w:val="hybridMultilevel"/>
    <w:tmpl w:val="9F5057E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3834F5C"/>
    <w:multiLevelType w:val="hybridMultilevel"/>
    <w:tmpl w:val="D3A26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914C8"/>
    <w:multiLevelType w:val="hybridMultilevel"/>
    <w:tmpl w:val="22A42F72"/>
    <w:lvl w:ilvl="0" w:tplc="27786F6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21A70"/>
    <w:multiLevelType w:val="hybridMultilevel"/>
    <w:tmpl w:val="541061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421E71"/>
    <w:multiLevelType w:val="hybridMultilevel"/>
    <w:tmpl w:val="195E8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5642BC"/>
    <w:multiLevelType w:val="hybridMultilevel"/>
    <w:tmpl w:val="D1681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991828"/>
    <w:multiLevelType w:val="hybridMultilevel"/>
    <w:tmpl w:val="CDC0F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94287C"/>
    <w:multiLevelType w:val="hybridMultilevel"/>
    <w:tmpl w:val="90E65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2765BFF"/>
    <w:multiLevelType w:val="hybridMultilevel"/>
    <w:tmpl w:val="44FE3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027A86"/>
    <w:multiLevelType w:val="hybridMultilevel"/>
    <w:tmpl w:val="6606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30" w15:restartNumberingAfterBreak="0">
    <w:nsid w:val="573A18C4"/>
    <w:multiLevelType w:val="hybridMultilevel"/>
    <w:tmpl w:val="A224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75381"/>
    <w:multiLevelType w:val="hybridMultilevel"/>
    <w:tmpl w:val="9BE63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CA05FF"/>
    <w:multiLevelType w:val="hybridMultilevel"/>
    <w:tmpl w:val="6D6AFBA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ED95774"/>
    <w:multiLevelType w:val="hybridMultilevel"/>
    <w:tmpl w:val="885E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3A66890"/>
    <w:multiLevelType w:val="hybridMultilevel"/>
    <w:tmpl w:val="46187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244E33"/>
    <w:multiLevelType w:val="hybridMultilevel"/>
    <w:tmpl w:val="A0C4098E"/>
    <w:lvl w:ilvl="0" w:tplc="25082A0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78326629"/>
    <w:multiLevelType w:val="hybridMultilevel"/>
    <w:tmpl w:val="F43C6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E2E7CDB"/>
    <w:multiLevelType w:val="hybridMultilevel"/>
    <w:tmpl w:val="E294EC6A"/>
    <w:lvl w:ilvl="0" w:tplc="36E2C81E">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29"/>
  </w:num>
  <w:num w:numId="3">
    <w:abstractNumId w:val="37"/>
  </w:num>
  <w:num w:numId="4">
    <w:abstractNumId w:val="22"/>
  </w:num>
  <w:num w:numId="5">
    <w:abstractNumId w:val="35"/>
  </w:num>
  <w:num w:numId="6">
    <w:abstractNumId w:val="26"/>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1"/>
  </w:num>
  <w:num w:numId="11">
    <w:abstractNumId w:val="3"/>
  </w:num>
  <w:num w:numId="12">
    <w:abstractNumId w:val="30"/>
  </w:num>
  <w:num w:numId="13">
    <w:abstractNumId w:val="25"/>
  </w:num>
  <w:num w:numId="14">
    <w:abstractNumId w:val="9"/>
  </w:num>
  <w:num w:numId="15">
    <w:abstractNumId w:val="7"/>
  </w:num>
  <w:num w:numId="16">
    <w:abstractNumId w:val="31"/>
  </w:num>
  <w:num w:numId="17">
    <w:abstractNumId w:val="28"/>
  </w:num>
  <w:num w:numId="18">
    <w:abstractNumId w:val="21"/>
  </w:num>
  <w:num w:numId="19">
    <w:abstractNumId w:val="20"/>
  </w:num>
  <w:num w:numId="20">
    <w:abstractNumId w:val="10"/>
  </w:num>
  <w:num w:numId="21">
    <w:abstractNumId w:val="43"/>
  </w:num>
  <w:num w:numId="22">
    <w:abstractNumId w:val="40"/>
  </w:num>
  <w:num w:numId="23">
    <w:abstractNumId w:val="16"/>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4"/>
  </w:num>
  <w:num w:numId="27">
    <w:abstractNumId w:val="23"/>
  </w:num>
  <w:num w:numId="28">
    <w:abstractNumId w:val="41"/>
  </w:num>
  <w:num w:numId="29">
    <w:abstractNumId w:val="15"/>
  </w:num>
  <w:num w:numId="30">
    <w:abstractNumId w:val="18"/>
  </w:num>
  <w:num w:numId="31">
    <w:abstractNumId w:val="17"/>
  </w:num>
  <w:num w:numId="32">
    <w:abstractNumId w:val="19"/>
  </w:num>
  <w:num w:numId="33">
    <w:abstractNumId w:val="18"/>
  </w:num>
  <w:num w:numId="34">
    <w:abstractNumId w:val="17"/>
  </w:num>
  <w:num w:numId="35">
    <w:abstractNumId w:val="24"/>
  </w:num>
  <w:num w:numId="36">
    <w:abstractNumId w:val="8"/>
  </w:num>
  <w:num w:numId="37">
    <w:abstractNumId w:val="39"/>
  </w:num>
  <w:num w:numId="38">
    <w:abstractNumId w:val="14"/>
  </w:num>
  <w:num w:numId="39">
    <w:abstractNumId w:val="13"/>
  </w:num>
  <w:num w:numId="40">
    <w:abstractNumId w:val="2"/>
  </w:num>
  <w:num w:numId="41">
    <w:abstractNumId w:val="36"/>
  </w:num>
  <w:num w:numId="42">
    <w:abstractNumId w:val="34"/>
  </w:num>
  <w:num w:numId="43">
    <w:abstractNumId w:val="38"/>
  </w:num>
  <w:num w:numId="44">
    <w:abstractNumId w:val="44"/>
  </w:num>
  <w:num w:numId="45">
    <w:abstractNumId w:val="27"/>
  </w:num>
  <w:num w:numId="46">
    <w:abstractNumId w:val="32"/>
  </w:num>
  <w:num w:numId="47">
    <w:abstractNumId w:val="33"/>
  </w:num>
  <w:num w:numId="48">
    <w:abstractNumId w:val="6"/>
  </w:num>
  <w:num w:numId="49">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CFF"/>
    <w:rsid w:val="00002134"/>
    <w:rsid w:val="000021EC"/>
    <w:rsid w:val="000022A6"/>
    <w:rsid w:val="0000282D"/>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49C"/>
    <w:rsid w:val="00071A17"/>
    <w:rsid w:val="00071E64"/>
    <w:rsid w:val="0007205F"/>
    <w:rsid w:val="000722A7"/>
    <w:rsid w:val="00072F9F"/>
    <w:rsid w:val="000731F9"/>
    <w:rsid w:val="00073254"/>
    <w:rsid w:val="0007378E"/>
    <w:rsid w:val="000738A7"/>
    <w:rsid w:val="00074227"/>
    <w:rsid w:val="000749EF"/>
    <w:rsid w:val="00074E57"/>
    <w:rsid w:val="0007566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E05"/>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71AB"/>
    <w:rsid w:val="00087655"/>
    <w:rsid w:val="00087CF0"/>
    <w:rsid w:val="00087CF4"/>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3E8"/>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C0172"/>
    <w:rsid w:val="000C02BA"/>
    <w:rsid w:val="000C06A6"/>
    <w:rsid w:val="000C0DE3"/>
    <w:rsid w:val="000C1001"/>
    <w:rsid w:val="000C1B5F"/>
    <w:rsid w:val="000C2208"/>
    <w:rsid w:val="000C2F35"/>
    <w:rsid w:val="000C2FCB"/>
    <w:rsid w:val="000C31B8"/>
    <w:rsid w:val="000C4D73"/>
    <w:rsid w:val="000C515A"/>
    <w:rsid w:val="000C58B5"/>
    <w:rsid w:val="000C6256"/>
    <w:rsid w:val="000C77F5"/>
    <w:rsid w:val="000C7F01"/>
    <w:rsid w:val="000D0DA8"/>
    <w:rsid w:val="000D13EC"/>
    <w:rsid w:val="000D1E97"/>
    <w:rsid w:val="000D2554"/>
    <w:rsid w:val="000D284E"/>
    <w:rsid w:val="000D2CAE"/>
    <w:rsid w:val="000D30E4"/>
    <w:rsid w:val="000D3112"/>
    <w:rsid w:val="000D360C"/>
    <w:rsid w:val="000D3A53"/>
    <w:rsid w:val="000D3C4D"/>
    <w:rsid w:val="000D4AB0"/>
    <w:rsid w:val="000D4DAA"/>
    <w:rsid w:val="000D5391"/>
    <w:rsid w:val="000D58DD"/>
    <w:rsid w:val="000D662C"/>
    <w:rsid w:val="000D71B7"/>
    <w:rsid w:val="000E068D"/>
    <w:rsid w:val="000E072D"/>
    <w:rsid w:val="000E085D"/>
    <w:rsid w:val="000E09D0"/>
    <w:rsid w:val="000E0F87"/>
    <w:rsid w:val="000E1909"/>
    <w:rsid w:val="000E1FD7"/>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4EC"/>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52"/>
    <w:rsid w:val="001279D0"/>
    <w:rsid w:val="00127A80"/>
    <w:rsid w:val="00127EA2"/>
    <w:rsid w:val="00130753"/>
    <w:rsid w:val="00130850"/>
    <w:rsid w:val="00130B3A"/>
    <w:rsid w:val="00130B83"/>
    <w:rsid w:val="00130DF4"/>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948"/>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8E0"/>
    <w:rsid w:val="00144D06"/>
    <w:rsid w:val="00144DD8"/>
    <w:rsid w:val="00145AFF"/>
    <w:rsid w:val="00145B6F"/>
    <w:rsid w:val="00145C31"/>
    <w:rsid w:val="00145D21"/>
    <w:rsid w:val="00146069"/>
    <w:rsid w:val="00146445"/>
    <w:rsid w:val="001465B0"/>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789"/>
    <w:rsid w:val="00154F45"/>
    <w:rsid w:val="00155B12"/>
    <w:rsid w:val="00155CD9"/>
    <w:rsid w:val="00156CCB"/>
    <w:rsid w:val="00156EF4"/>
    <w:rsid w:val="00157A72"/>
    <w:rsid w:val="00157BD9"/>
    <w:rsid w:val="00157E43"/>
    <w:rsid w:val="00160C79"/>
    <w:rsid w:val="00161189"/>
    <w:rsid w:val="00161887"/>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3B9"/>
    <w:rsid w:val="001829FA"/>
    <w:rsid w:val="00182E8F"/>
    <w:rsid w:val="00183510"/>
    <w:rsid w:val="0018370D"/>
    <w:rsid w:val="00183C8D"/>
    <w:rsid w:val="00184249"/>
    <w:rsid w:val="0018573F"/>
    <w:rsid w:val="00185B5F"/>
    <w:rsid w:val="00186DEA"/>
    <w:rsid w:val="00187150"/>
    <w:rsid w:val="00187B6B"/>
    <w:rsid w:val="00187F78"/>
    <w:rsid w:val="001900B3"/>
    <w:rsid w:val="001907C4"/>
    <w:rsid w:val="00190B74"/>
    <w:rsid w:val="0019214A"/>
    <w:rsid w:val="0019251F"/>
    <w:rsid w:val="001927F4"/>
    <w:rsid w:val="001928FA"/>
    <w:rsid w:val="001929DB"/>
    <w:rsid w:val="001932DB"/>
    <w:rsid w:val="00193FB1"/>
    <w:rsid w:val="0019423B"/>
    <w:rsid w:val="00194B76"/>
    <w:rsid w:val="00194C1C"/>
    <w:rsid w:val="0019585B"/>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958"/>
    <w:rsid w:val="001B3934"/>
    <w:rsid w:val="001B39D8"/>
    <w:rsid w:val="001B3B5D"/>
    <w:rsid w:val="001B3C54"/>
    <w:rsid w:val="001B51A2"/>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2D3"/>
    <w:rsid w:val="001E0471"/>
    <w:rsid w:val="001E085D"/>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7F1"/>
    <w:rsid w:val="00201D35"/>
    <w:rsid w:val="0020210B"/>
    <w:rsid w:val="002024B5"/>
    <w:rsid w:val="002027EE"/>
    <w:rsid w:val="00203036"/>
    <w:rsid w:val="0020379F"/>
    <w:rsid w:val="00203BDA"/>
    <w:rsid w:val="00203C89"/>
    <w:rsid w:val="002043AC"/>
    <w:rsid w:val="00204543"/>
    <w:rsid w:val="0020540C"/>
    <w:rsid w:val="00205B54"/>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BB0"/>
    <w:rsid w:val="00226FD3"/>
    <w:rsid w:val="002302DB"/>
    <w:rsid w:val="002302E7"/>
    <w:rsid w:val="002303AB"/>
    <w:rsid w:val="00230915"/>
    <w:rsid w:val="00230EF1"/>
    <w:rsid w:val="00231E3A"/>
    <w:rsid w:val="0023222B"/>
    <w:rsid w:val="002322C5"/>
    <w:rsid w:val="002322C9"/>
    <w:rsid w:val="0023247D"/>
    <w:rsid w:val="00232600"/>
    <w:rsid w:val="00233F89"/>
    <w:rsid w:val="002342DD"/>
    <w:rsid w:val="002344A0"/>
    <w:rsid w:val="00234B22"/>
    <w:rsid w:val="002352F4"/>
    <w:rsid w:val="0023531A"/>
    <w:rsid w:val="0023554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D1"/>
    <w:rsid w:val="0025663E"/>
    <w:rsid w:val="002566A5"/>
    <w:rsid w:val="002569E1"/>
    <w:rsid w:val="00256A70"/>
    <w:rsid w:val="00256B58"/>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251"/>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D10"/>
    <w:rsid w:val="00284D1E"/>
    <w:rsid w:val="00285124"/>
    <w:rsid w:val="00285282"/>
    <w:rsid w:val="00285284"/>
    <w:rsid w:val="00286779"/>
    <w:rsid w:val="002869E2"/>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475"/>
    <w:rsid w:val="00296C63"/>
    <w:rsid w:val="00297021"/>
    <w:rsid w:val="00297314"/>
    <w:rsid w:val="002974BF"/>
    <w:rsid w:val="0029787A"/>
    <w:rsid w:val="00297C9A"/>
    <w:rsid w:val="00297D26"/>
    <w:rsid w:val="002A04D2"/>
    <w:rsid w:val="002A0E29"/>
    <w:rsid w:val="002A142E"/>
    <w:rsid w:val="002A1CAD"/>
    <w:rsid w:val="002A22A1"/>
    <w:rsid w:val="002A2461"/>
    <w:rsid w:val="002A2BF5"/>
    <w:rsid w:val="002A39BD"/>
    <w:rsid w:val="002A3ABA"/>
    <w:rsid w:val="002A3BD0"/>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5BBA"/>
    <w:rsid w:val="002C5D62"/>
    <w:rsid w:val="002C5E92"/>
    <w:rsid w:val="002C6318"/>
    <w:rsid w:val="002C6675"/>
    <w:rsid w:val="002C6A8E"/>
    <w:rsid w:val="002C7649"/>
    <w:rsid w:val="002C774A"/>
    <w:rsid w:val="002C78BE"/>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0D4"/>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DCE"/>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0D10"/>
    <w:rsid w:val="00341418"/>
    <w:rsid w:val="003417BB"/>
    <w:rsid w:val="003424DB"/>
    <w:rsid w:val="0034291E"/>
    <w:rsid w:val="00342C19"/>
    <w:rsid w:val="00343224"/>
    <w:rsid w:val="00343594"/>
    <w:rsid w:val="003439D7"/>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CB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C3B"/>
    <w:rsid w:val="00375CFE"/>
    <w:rsid w:val="00375F98"/>
    <w:rsid w:val="0037711F"/>
    <w:rsid w:val="003771A5"/>
    <w:rsid w:val="00377CDF"/>
    <w:rsid w:val="00380E4F"/>
    <w:rsid w:val="00381267"/>
    <w:rsid w:val="003817C3"/>
    <w:rsid w:val="00382699"/>
    <w:rsid w:val="0038328F"/>
    <w:rsid w:val="003835FA"/>
    <w:rsid w:val="00383A7B"/>
    <w:rsid w:val="0038468E"/>
    <w:rsid w:val="003848E2"/>
    <w:rsid w:val="00384CFE"/>
    <w:rsid w:val="00385194"/>
    <w:rsid w:val="00385DBA"/>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0CA"/>
    <w:rsid w:val="003A7426"/>
    <w:rsid w:val="003A75D8"/>
    <w:rsid w:val="003A787B"/>
    <w:rsid w:val="003A7C58"/>
    <w:rsid w:val="003A7EBD"/>
    <w:rsid w:val="003B04F1"/>
    <w:rsid w:val="003B0679"/>
    <w:rsid w:val="003B0944"/>
    <w:rsid w:val="003B1813"/>
    <w:rsid w:val="003B19C0"/>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63C8"/>
    <w:rsid w:val="003C7600"/>
    <w:rsid w:val="003C7ED7"/>
    <w:rsid w:val="003D02EC"/>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56D4"/>
    <w:rsid w:val="003F5A2F"/>
    <w:rsid w:val="003F5B55"/>
    <w:rsid w:val="003F6C92"/>
    <w:rsid w:val="003F6ED2"/>
    <w:rsid w:val="003F71DF"/>
    <w:rsid w:val="003F72A9"/>
    <w:rsid w:val="003F7A4E"/>
    <w:rsid w:val="003F7C3A"/>
    <w:rsid w:val="00400744"/>
    <w:rsid w:val="00400C31"/>
    <w:rsid w:val="00400DA5"/>
    <w:rsid w:val="00400EAF"/>
    <w:rsid w:val="00401324"/>
    <w:rsid w:val="004025A9"/>
    <w:rsid w:val="0040339E"/>
    <w:rsid w:val="00404D63"/>
    <w:rsid w:val="00405826"/>
    <w:rsid w:val="00405E3B"/>
    <w:rsid w:val="00406A66"/>
    <w:rsid w:val="00406C82"/>
    <w:rsid w:val="0040734D"/>
    <w:rsid w:val="004074AB"/>
    <w:rsid w:val="00407836"/>
    <w:rsid w:val="004079BB"/>
    <w:rsid w:val="00407B38"/>
    <w:rsid w:val="00410242"/>
    <w:rsid w:val="00410347"/>
    <w:rsid w:val="0041126A"/>
    <w:rsid w:val="00411A81"/>
    <w:rsid w:val="00412A5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1071"/>
    <w:rsid w:val="004213CE"/>
    <w:rsid w:val="004216E1"/>
    <w:rsid w:val="00421F83"/>
    <w:rsid w:val="004223DF"/>
    <w:rsid w:val="00422667"/>
    <w:rsid w:val="00422A68"/>
    <w:rsid w:val="00423437"/>
    <w:rsid w:val="00423D1D"/>
    <w:rsid w:val="00423EFB"/>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17C8"/>
    <w:rsid w:val="00451FBA"/>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2DB"/>
    <w:rsid w:val="004608D3"/>
    <w:rsid w:val="00461668"/>
    <w:rsid w:val="004630AB"/>
    <w:rsid w:val="004636BC"/>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736A"/>
    <w:rsid w:val="004B067B"/>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5D95"/>
    <w:rsid w:val="004B641F"/>
    <w:rsid w:val="004B75CD"/>
    <w:rsid w:val="004B7CBD"/>
    <w:rsid w:val="004C002F"/>
    <w:rsid w:val="004C015A"/>
    <w:rsid w:val="004C036D"/>
    <w:rsid w:val="004C066C"/>
    <w:rsid w:val="004C0A9B"/>
    <w:rsid w:val="004C1000"/>
    <w:rsid w:val="004C1A60"/>
    <w:rsid w:val="004C2287"/>
    <w:rsid w:val="004C29E5"/>
    <w:rsid w:val="004C2C70"/>
    <w:rsid w:val="004C2D67"/>
    <w:rsid w:val="004C31F3"/>
    <w:rsid w:val="004C32EB"/>
    <w:rsid w:val="004C40CC"/>
    <w:rsid w:val="004C4EA2"/>
    <w:rsid w:val="004C4EBA"/>
    <w:rsid w:val="004C55A1"/>
    <w:rsid w:val="004C6243"/>
    <w:rsid w:val="004C69F7"/>
    <w:rsid w:val="004C6BF9"/>
    <w:rsid w:val="004C6D16"/>
    <w:rsid w:val="004D0196"/>
    <w:rsid w:val="004D0A70"/>
    <w:rsid w:val="004D10F7"/>
    <w:rsid w:val="004D1D7A"/>
    <w:rsid w:val="004D1DB0"/>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A3"/>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115"/>
    <w:rsid w:val="005308F8"/>
    <w:rsid w:val="00530D41"/>
    <w:rsid w:val="005317D0"/>
    <w:rsid w:val="00531A76"/>
    <w:rsid w:val="0053237C"/>
    <w:rsid w:val="005325FD"/>
    <w:rsid w:val="005337A7"/>
    <w:rsid w:val="00533C6B"/>
    <w:rsid w:val="00533E00"/>
    <w:rsid w:val="00533E79"/>
    <w:rsid w:val="00534253"/>
    <w:rsid w:val="005342F5"/>
    <w:rsid w:val="00534527"/>
    <w:rsid w:val="005349DD"/>
    <w:rsid w:val="0053546D"/>
    <w:rsid w:val="005358D2"/>
    <w:rsid w:val="00535AC2"/>
    <w:rsid w:val="00536B5C"/>
    <w:rsid w:val="00536EDC"/>
    <w:rsid w:val="00536FB6"/>
    <w:rsid w:val="00537131"/>
    <w:rsid w:val="005376EB"/>
    <w:rsid w:val="00537A86"/>
    <w:rsid w:val="00537D44"/>
    <w:rsid w:val="005402E2"/>
    <w:rsid w:val="005404EA"/>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6FE"/>
    <w:rsid w:val="005629EB"/>
    <w:rsid w:val="00562AB9"/>
    <w:rsid w:val="00562ED7"/>
    <w:rsid w:val="0056358C"/>
    <w:rsid w:val="005638F2"/>
    <w:rsid w:val="00564376"/>
    <w:rsid w:val="0056487E"/>
    <w:rsid w:val="00564931"/>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2DC6"/>
    <w:rsid w:val="00573158"/>
    <w:rsid w:val="005736E0"/>
    <w:rsid w:val="00573B72"/>
    <w:rsid w:val="00573ECB"/>
    <w:rsid w:val="00574007"/>
    <w:rsid w:val="0057465B"/>
    <w:rsid w:val="00574C3B"/>
    <w:rsid w:val="00575674"/>
    <w:rsid w:val="0057600C"/>
    <w:rsid w:val="0057638C"/>
    <w:rsid w:val="005766EC"/>
    <w:rsid w:val="005767D9"/>
    <w:rsid w:val="00577146"/>
    <w:rsid w:val="005773A0"/>
    <w:rsid w:val="005800F8"/>
    <w:rsid w:val="005801AA"/>
    <w:rsid w:val="00580A07"/>
    <w:rsid w:val="0058156A"/>
    <w:rsid w:val="0058162C"/>
    <w:rsid w:val="00581E0B"/>
    <w:rsid w:val="00582002"/>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2C40"/>
    <w:rsid w:val="005D3067"/>
    <w:rsid w:val="005D3123"/>
    <w:rsid w:val="005D33B3"/>
    <w:rsid w:val="005D3AF8"/>
    <w:rsid w:val="005D3DFC"/>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7B1"/>
    <w:rsid w:val="005E2B28"/>
    <w:rsid w:val="005E2D45"/>
    <w:rsid w:val="005E2FB4"/>
    <w:rsid w:val="005E4BDC"/>
    <w:rsid w:val="005E555E"/>
    <w:rsid w:val="005E5DFD"/>
    <w:rsid w:val="005E6470"/>
    <w:rsid w:val="005E6B90"/>
    <w:rsid w:val="005E6E34"/>
    <w:rsid w:val="005E7267"/>
    <w:rsid w:val="005E7759"/>
    <w:rsid w:val="005E78BC"/>
    <w:rsid w:val="005F044F"/>
    <w:rsid w:val="005F04AD"/>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1270"/>
    <w:rsid w:val="0060145B"/>
    <w:rsid w:val="006015B8"/>
    <w:rsid w:val="006017B2"/>
    <w:rsid w:val="006017D6"/>
    <w:rsid w:val="00601958"/>
    <w:rsid w:val="0060261A"/>
    <w:rsid w:val="006032E4"/>
    <w:rsid w:val="00603658"/>
    <w:rsid w:val="00603932"/>
    <w:rsid w:val="00603BC9"/>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3CB"/>
    <w:rsid w:val="00684F60"/>
    <w:rsid w:val="00685180"/>
    <w:rsid w:val="0068686B"/>
    <w:rsid w:val="006873B6"/>
    <w:rsid w:val="006876F6"/>
    <w:rsid w:val="0068776B"/>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86C"/>
    <w:rsid w:val="006B4A0C"/>
    <w:rsid w:val="006B4A53"/>
    <w:rsid w:val="006B51D6"/>
    <w:rsid w:val="006B51ED"/>
    <w:rsid w:val="006B5532"/>
    <w:rsid w:val="006B6552"/>
    <w:rsid w:val="006B6589"/>
    <w:rsid w:val="006B660E"/>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E2"/>
    <w:rsid w:val="006C703C"/>
    <w:rsid w:val="006C70A9"/>
    <w:rsid w:val="006C758F"/>
    <w:rsid w:val="006C7CBB"/>
    <w:rsid w:val="006C7F83"/>
    <w:rsid w:val="006D1301"/>
    <w:rsid w:val="006D1C39"/>
    <w:rsid w:val="006D1D34"/>
    <w:rsid w:val="006D1E35"/>
    <w:rsid w:val="006D2321"/>
    <w:rsid w:val="006D23CA"/>
    <w:rsid w:val="006D2491"/>
    <w:rsid w:val="006D26D9"/>
    <w:rsid w:val="006D2777"/>
    <w:rsid w:val="006D2B86"/>
    <w:rsid w:val="006D335B"/>
    <w:rsid w:val="006D3F39"/>
    <w:rsid w:val="006D42CD"/>
    <w:rsid w:val="006D452D"/>
    <w:rsid w:val="006D4781"/>
    <w:rsid w:val="006D4D72"/>
    <w:rsid w:val="006D52D8"/>
    <w:rsid w:val="006D5711"/>
    <w:rsid w:val="006D57B2"/>
    <w:rsid w:val="006D62D7"/>
    <w:rsid w:val="006D6782"/>
    <w:rsid w:val="006D69AA"/>
    <w:rsid w:val="006D7963"/>
    <w:rsid w:val="006D79DA"/>
    <w:rsid w:val="006E0951"/>
    <w:rsid w:val="006E11F6"/>
    <w:rsid w:val="006E151D"/>
    <w:rsid w:val="006E19CD"/>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AA"/>
    <w:rsid w:val="006F1DFC"/>
    <w:rsid w:val="006F1E59"/>
    <w:rsid w:val="006F26DD"/>
    <w:rsid w:val="006F3443"/>
    <w:rsid w:val="006F3E94"/>
    <w:rsid w:val="006F42A6"/>
    <w:rsid w:val="006F54ED"/>
    <w:rsid w:val="006F5E0B"/>
    <w:rsid w:val="006F6C8F"/>
    <w:rsid w:val="006F7098"/>
    <w:rsid w:val="006F70A0"/>
    <w:rsid w:val="006F7382"/>
    <w:rsid w:val="006F7846"/>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53A1"/>
    <w:rsid w:val="00706AA0"/>
    <w:rsid w:val="00706BAA"/>
    <w:rsid w:val="00706D62"/>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00"/>
    <w:rsid w:val="007178D4"/>
    <w:rsid w:val="00717988"/>
    <w:rsid w:val="00721024"/>
    <w:rsid w:val="0072150D"/>
    <w:rsid w:val="00722A08"/>
    <w:rsid w:val="00722C37"/>
    <w:rsid w:val="00723A37"/>
    <w:rsid w:val="00723E3D"/>
    <w:rsid w:val="00724A52"/>
    <w:rsid w:val="00725022"/>
    <w:rsid w:val="007253ED"/>
    <w:rsid w:val="00725667"/>
    <w:rsid w:val="00726066"/>
    <w:rsid w:val="0072662C"/>
    <w:rsid w:val="00726807"/>
    <w:rsid w:val="00727002"/>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1120"/>
    <w:rsid w:val="0074192E"/>
    <w:rsid w:val="00741B3A"/>
    <w:rsid w:val="00741F43"/>
    <w:rsid w:val="00742095"/>
    <w:rsid w:val="00742462"/>
    <w:rsid w:val="007428F9"/>
    <w:rsid w:val="00742B3F"/>
    <w:rsid w:val="00742E63"/>
    <w:rsid w:val="00742FB6"/>
    <w:rsid w:val="00742FC5"/>
    <w:rsid w:val="007437A1"/>
    <w:rsid w:val="00744372"/>
    <w:rsid w:val="00744898"/>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559"/>
    <w:rsid w:val="00755D9F"/>
    <w:rsid w:val="0075613A"/>
    <w:rsid w:val="00756513"/>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28A"/>
    <w:rsid w:val="00766357"/>
    <w:rsid w:val="007669F8"/>
    <w:rsid w:val="00766BE5"/>
    <w:rsid w:val="00766F81"/>
    <w:rsid w:val="00767A59"/>
    <w:rsid w:val="007700D9"/>
    <w:rsid w:val="007702BB"/>
    <w:rsid w:val="00770A12"/>
    <w:rsid w:val="00770B1A"/>
    <w:rsid w:val="00770CEA"/>
    <w:rsid w:val="0077130D"/>
    <w:rsid w:val="00771390"/>
    <w:rsid w:val="0077197C"/>
    <w:rsid w:val="007727B5"/>
    <w:rsid w:val="0077318E"/>
    <w:rsid w:val="007734CD"/>
    <w:rsid w:val="00773773"/>
    <w:rsid w:val="00774593"/>
    <w:rsid w:val="00775395"/>
    <w:rsid w:val="00775FBB"/>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87DF1"/>
    <w:rsid w:val="0079036A"/>
    <w:rsid w:val="0079038F"/>
    <w:rsid w:val="00790A12"/>
    <w:rsid w:val="00790B19"/>
    <w:rsid w:val="00790BE7"/>
    <w:rsid w:val="00790F90"/>
    <w:rsid w:val="0079143A"/>
    <w:rsid w:val="0079242E"/>
    <w:rsid w:val="007939DA"/>
    <w:rsid w:val="007939FB"/>
    <w:rsid w:val="00793C56"/>
    <w:rsid w:val="0079416C"/>
    <w:rsid w:val="007942DD"/>
    <w:rsid w:val="007943D8"/>
    <w:rsid w:val="00794598"/>
    <w:rsid w:val="00794C68"/>
    <w:rsid w:val="007953D7"/>
    <w:rsid w:val="00796EB6"/>
    <w:rsid w:val="00796F2E"/>
    <w:rsid w:val="00797502"/>
    <w:rsid w:val="00797722"/>
    <w:rsid w:val="007A01B9"/>
    <w:rsid w:val="007A039D"/>
    <w:rsid w:val="007A04CD"/>
    <w:rsid w:val="007A12AD"/>
    <w:rsid w:val="007A12FE"/>
    <w:rsid w:val="007A2F9F"/>
    <w:rsid w:val="007A4558"/>
    <w:rsid w:val="007A4CA0"/>
    <w:rsid w:val="007A4F58"/>
    <w:rsid w:val="007A4FF6"/>
    <w:rsid w:val="007A5341"/>
    <w:rsid w:val="007A57ED"/>
    <w:rsid w:val="007A58E5"/>
    <w:rsid w:val="007A5C72"/>
    <w:rsid w:val="007A5E6E"/>
    <w:rsid w:val="007A61F1"/>
    <w:rsid w:val="007A6554"/>
    <w:rsid w:val="007A6E72"/>
    <w:rsid w:val="007A73B2"/>
    <w:rsid w:val="007A764D"/>
    <w:rsid w:val="007A7EFF"/>
    <w:rsid w:val="007B0974"/>
    <w:rsid w:val="007B0FE6"/>
    <w:rsid w:val="007B10EE"/>
    <w:rsid w:val="007B1174"/>
    <w:rsid w:val="007B11DA"/>
    <w:rsid w:val="007B173E"/>
    <w:rsid w:val="007B1BB6"/>
    <w:rsid w:val="007B1C8B"/>
    <w:rsid w:val="007B1C98"/>
    <w:rsid w:val="007B1CE5"/>
    <w:rsid w:val="007B3BFC"/>
    <w:rsid w:val="007B3E80"/>
    <w:rsid w:val="007B47AF"/>
    <w:rsid w:val="007B4896"/>
    <w:rsid w:val="007B5407"/>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815"/>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47"/>
    <w:rsid w:val="007E16C8"/>
    <w:rsid w:val="007E1A5B"/>
    <w:rsid w:val="007E22BF"/>
    <w:rsid w:val="007E24C9"/>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973"/>
    <w:rsid w:val="00805683"/>
    <w:rsid w:val="00805892"/>
    <w:rsid w:val="00805EB6"/>
    <w:rsid w:val="008062B3"/>
    <w:rsid w:val="00806636"/>
    <w:rsid w:val="00807393"/>
    <w:rsid w:val="0081101D"/>
    <w:rsid w:val="00811690"/>
    <w:rsid w:val="00811752"/>
    <w:rsid w:val="008117D5"/>
    <w:rsid w:val="00811BF2"/>
    <w:rsid w:val="0081229D"/>
    <w:rsid w:val="008126ED"/>
    <w:rsid w:val="00813097"/>
    <w:rsid w:val="00813254"/>
    <w:rsid w:val="0081335D"/>
    <w:rsid w:val="0081398D"/>
    <w:rsid w:val="00813ED0"/>
    <w:rsid w:val="00814092"/>
    <w:rsid w:val="008143CB"/>
    <w:rsid w:val="0081447F"/>
    <w:rsid w:val="0081485B"/>
    <w:rsid w:val="008149BE"/>
    <w:rsid w:val="00814F9A"/>
    <w:rsid w:val="008153AE"/>
    <w:rsid w:val="00820FC2"/>
    <w:rsid w:val="00821622"/>
    <w:rsid w:val="0082168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6C7"/>
    <w:rsid w:val="00841DF7"/>
    <w:rsid w:val="00841E16"/>
    <w:rsid w:val="008423F5"/>
    <w:rsid w:val="00842C34"/>
    <w:rsid w:val="00842C5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1C47"/>
    <w:rsid w:val="00853248"/>
    <w:rsid w:val="0085392E"/>
    <w:rsid w:val="008540E5"/>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CAB"/>
    <w:rsid w:val="008743DE"/>
    <w:rsid w:val="008746DE"/>
    <w:rsid w:val="008749FA"/>
    <w:rsid w:val="00874D60"/>
    <w:rsid w:val="00874DDC"/>
    <w:rsid w:val="008751E6"/>
    <w:rsid w:val="0087591E"/>
    <w:rsid w:val="00875D58"/>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493"/>
    <w:rsid w:val="008A3507"/>
    <w:rsid w:val="008A3614"/>
    <w:rsid w:val="008A3F2F"/>
    <w:rsid w:val="008A4040"/>
    <w:rsid w:val="008A4719"/>
    <w:rsid w:val="008A480C"/>
    <w:rsid w:val="008A494F"/>
    <w:rsid w:val="008A49D2"/>
    <w:rsid w:val="008A4B2C"/>
    <w:rsid w:val="008A4D18"/>
    <w:rsid w:val="008A5102"/>
    <w:rsid w:val="008A5386"/>
    <w:rsid w:val="008A563A"/>
    <w:rsid w:val="008A6219"/>
    <w:rsid w:val="008A6369"/>
    <w:rsid w:val="008A6731"/>
    <w:rsid w:val="008A67CB"/>
    <w:rsid w:val="008A797F"/>
    <w:rsid w:val="008A7DBB"/>
    <w:rsid w:val="008B09EE"/>
    <w:rsid w:val="008B10D5"/>
    <w:rsid w:val="008B18CE"/>
    <w:rsid w:val="008B1B90"/>
    <w:rsid w:val="008B20B2"/>
    <w:rsid w:val="008B269F"/>
    <w:rsid w:val="008B2E89"/>
    <w:rsid w:val="008B3573"/>
    <w:rsid w:val="008B384D"/>
    <w:rsid w:val="008B397D"/>
    <w:rsid w:val="008B3B1C"/>
    <w:rsid w:val="008B3BEB"/>
    <w:rsid w:val="008B5BC4"/>
    <w:rsid w:val="008B62F4"/>
    <w:rsid w:val="008B64CE"/>
    <w:rsid w:val="008B685E"/>
    <w:rsid w:val="008B6B6B"/>
    <w:rsid w:val="008B70FE"/>
    <w:rsid w:val="008B7125"/>
    <w:rsid w:val="008B7656"/>
    <w:rsid w:val="008C05F3"/>
    <w:rsid w:val="008C05FC"/>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21EA"/>
    <w:rsid w:val="008D276E"/>
    <w:rsid w:val="008D37D8"/>
    <w:rsid w:val="008D432F"/>
    <w:rsid w:val="008D4500"/>
    <w:rsid w:val="008D4A7C"/>
    <w:rsid w:val="008D4C85"/>
    <w:rsid w:val="008D5541"/>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236"/>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8F7E27"/>
    <w:rsid w:val="0090065D"/>
    <w:rsid w:val="009007D9"/>
    <w:rsid w:val="00901360"/>
    <w:rsid w:val="0090159B"/>
    <w:rsid w:val="00901AA7"/>
    <w:rsid w:val="00901C19"/>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3977"/>
    <w:rsid w:val="00914203"/>
    <w:rsid w:val="00914295"/>
    <w:rsid w:val="00915997"/>
    <w:rsid w:val="00915E1D"/>
    <w:rsid w:val="009160F2"/>
    <w:rsid w:val="00916381"/>
    <w:rsid w:val="009163F2"/>
    <w:rsid w:val="00916AED"/>
    <w:rsid w:val="0091760A"/>
    <w:rsid w:val="00917F6F"/>
    <w:rsid w:val="009201F9"/>
    <w:rsid w:val="0092084C"/>
    <w:rsid w:val="00921DEA"/>
    <w:rsid w:val="009228DD"/>
    <w:rsid w:val="00922E1F"/>
    <w:rsid w:val="009231C2"/>
    <w:rsid w:val="00923D15"/>
    <w:rsid w:val="009242A5"/>
    <w:rsid w:val="0092535B"/>
    <w:rsid w:val="0092560D"/>
    <w:rsid w:val="00925867"/>
    <w:rsid w:val="00925DD5"/>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69"/>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47EA7"/>
    <w:rsid w:val="009509FD"/>
    <w:rsid w:val="00950CE7"/>
    <w:rsid w:val="00951AE4"/>
    <w:rsid w:val="00953349"/>
    <w:rsid w:val="00953C1F"/>
    <w:rsid w:val="009549FA"/>
    <w:rsid w:val="00954A06"/>
    <w:rsid w:val="00954B9B"/>
    <w:rsid w:val="00955916"/>
    <w:rsid w:val="00955BBA"/>
    <w:rsid w:val="00955C5E"/>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7AE5"/>
    <w:rsid w:val="0097047F"/>
    <w:rsid w:val="00970739"/>
    <w:rsid w:val="00970F83"/>
    <w:rsid w:val="009715C0"/>
    <w:rsid w:val="00971AFE"/>
    <w:rsid w:val="00971DB8"/>
    <w:rsid w:val="00972772"/>
    <w:rsid w:val="00972EB7"/>
    <w:rsid w:val="00972EC2"/>
    <w:rsid w:val="009732AB"/>
    <w:rsid w:val="00974579"/>
    <w:rsid w:val="00975CD5"/>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262"/>
    <w:rsid w:val="009C1B7D"/>
    <w:rsid w:val="009C1FB1"/>
    <w:rsid w:val="009C2060"/>
    <w:rsid w:val="009C32C7"/>
    <w:rsid w:val="009C3B5D"/>
    <w:rsid w:val="009C458C"/>
    <w:rsid w:val="009C458E"/>
    <w:rsid w:val="009C4A36"/>
    <w:rsid w:val="009C4C07"/>
    <w:rsid w:val="009C4D99"/>
    <w:rsid w:val="009C519E"/>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E09"/>
    <w:rsid w:val="009E222A"/>
    <w:rsid w:val="009E2269"/>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A"/>
    <w:rsid w:val="00A00A8C"/>
    <w:rsid w:val="00A00CE6"/>
    <w:rsid w:val="00A01552"/>
    <w:rsid w:val="00A01658"/>
    <w:rsid w:val="00A0170C"/>
    <w:rsid w:val="00A017B0"/>
    <w:rsid w:val="00A01A77"/>
    <w:rsid w:val="00A0258D"/>
    <w:rsid w:val="00A03942"/>
    <w:rsid w:val="00A056F6"/>
    <w:rsid w:val="00A05DFB"/>
    <w:rsid w:val="00A063BB"/>
    <w:rsid w:val="00A06460"/>
    <w:rsid w:val="00A070DA"/>
    <w:rsid w:val="00A0778F"/>
    <w:rsid w:val="00A10082"/>
    <w:rsid w:val="00A10114"/>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3221"/>
    <w:rsid w:val="00A2359B"/>
    <w:rsid w:val="00A2389A"/>
    <w:rsid w:val="00A23BAD"/>
    <w:rsid w:val="00A23D48"/>
    <w:rsid w:val="00A23E07"/>
    <w:rsid w:val="00A23ED8"/>
    <w:rsid w:val="00A2400F"/>
    <w:rsid w:val="00A241A4"/>
    <w:rsid w:val="00A2435B"/>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521"/>
    <w:rsid w:val="00A36E3D"/>
    <w:rsid w:val="00A36EF2"/>
    <w:rsid w:val="00A36F17"/>
    <w:rsid w:val="00A37280"/>
    <w:rsid w:val="00A37286"/>
    <w:rsid w:val="00A4058D"/>
    <w:rsid w:val="00A406D8"/>
    <w:rsid w:val="00A40C5B"/>
    <w:rsid w:val="00A40F96"/>
    <w:rsid w:val="00A4155F"/>
    <w:rsid w:val="00A4161C"/>
    <w:rsid w:val="00A41EFC"/>
    <w:rsid w:val="00A42AE7"/>
    <w:rsid w:val="00A43212"/>
    <w:rsid w:val="00A432EA"/>
    <w:rsid w:val="00A43558"/>
    <w:rsid w:val="00A43790"/>
    <w:rsid w:val="00A43B30"/>
    <w:rsid w:val="00A44993"/>
    <w:rsid w:val="00A45298"/>
    <w:rsid w:val="00A45D21"/>
    <w:rsid w:val="00A466FB"/>
    <w:rsid w:val="00A46765"/>
    <w:rsid w:val="00A47672"/>
    <w:rsid w:val="00A4777A"/>
    <w:rsid w:val="00A47C4F"/>
    <w:rsid w:val="00A504D8"/>
    <w:rsid w:val="00A50E1B"/>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A6E"/>
    <w:rsid w:val="00A63E70"/>
    <w:rsid w:val="00A6406E"/>
    <w:rsid w:val="00A644F3"/>
    <w:rsid w:val="00A6484A"/>
    <w:rsid w:val="00A64A4D"/>
    <w:rsid w:val="00A64B26"/>
    <w:rsid w:val="00A6500A"/>
    <w:rsid w:val="00A657BF"/>
    <w:rsid w:val="00A658CE"/>
    <w:rsid w:val="00A658E7"/>
    <w:rsid w:val="00A6608B"/>
    <w:rsid w:val="00A66CBE"/>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1F1"/>
    <w:rsid w:val="00A97353"/>
    <w:rsid w:val="00A973AD"/>
    <w:rsid w:val="00A97759"/>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BDC"/>
    <w:rsid w:val="00AB0FCC"/>
    <w:rsid w:val="00AB125A"/>
    <w:rsid w:val="00AB185C"/>
    <w:rsid w:val="00AB1A0E"/>
    <w:rsid w:val="00AB1B0D"/>
    <w:rsid w:val="00AB21A2"/>
    <w:rsid w:val="00AB21E0"/>
    <w:rsid w:val="00AB2229"/>
    <w:rsid w:val="00AB266D"/>
    <w:rsid w:val="00AB2869"/>
    <w:rsid w:val="00AB2F5E"/>
    <w:rsid w:val="00AB30D5"/>
    <w:rsid w:val="00AB4250"/>
    <w:rsid w:val="00AB4865"/>
    <w:rsid w:val="00AB4C44"/>
    <w:rsid w:val="00AB4E5D"/>
    <w:rsid w:val="00AB5CBD"/>
    <w:rsid w:val="00AC0119"/>
    <w:rsid w:val="00AC0384"/>
    <w:rsid w:val="00AC0750"/>
    <w:rsid w:val="00AC0D3A"/>
    <w:rsid w:val="00AC1ADB"/>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0B5C"/>
    <w:rsid w:val="00AD1109"/>
    <w:rsid w:val="00AD1681"/>
    <w:rsid w:val="00AD2B53"/>
    <w:rsid w:val="00AD300B"/>
    <w:rsid w:val="00AD3C81"/>
    <w:rsid w:val="00AD4035"/>
    <w:rsid w:val="00AD52D1"/>
    <w:rsid w:val="00AD545D"/>
    <w:rsid w:val="00AD5A35"/>
    <w:rsid w:val="00AD5E3D"/>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3AC0"/>
    <w:rsid w:val="00AE4342"/>
    <w:rsid w:val="00AE43F1"/>
    <w:rsid w:val="00AE465E"/>
    <w:rsid w:val="00AE53E7"/>
    <w:rsid w:val="00AE543D"/>
    <w:rsid w:val="00AE56A1"/>
    <w:rsid w:val="00AE586B"/>
    <w:rsid w:val="00AE5CC7"/>
    <w:rsid w:val="00AE629E"/>
    <w:rsid w:val="00AE693A"/>
    <w:rsid w:val="00AE6994"/>
    <w:rsid w:val="00AE7BA7"/>
    <w:rsid w:val="00AF042E"/>
    <w:rsid w:val="00AF15B8"/>
    <w:rsid w:val="00AF16D1"/>
    <w:rsid w:val="00AF1875"/>
    <w:rsid w:val="00AF1DE4"/>
    <w:rsid w:val="00AF1F9F"/>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9FC"/>
    <w:rsid w:val="00B06BA6"/>
    <w:rsid w:val="00B06DFC"/>
    <w:rsid w:val="00B06E43"/>
    <w:rsid w:val="00B07356"/>
    <w:rsid w:val="00B1084B"/>
    <w:rsid w:val="00B10C56"/>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325"/>
    <w:rsid w:val="00B32410"/>
    <w:rsid w:val="00B327C1"/>
    <w:rsid w:val="00B334AA"/>
    <w:rsid w:val="00B3409D"/>
    <w:rsid w:val="00B348AB"/>
    <w:rsid w:val="00B349EB"/>
    <w:rsid w:val="00B34B0B"/>
    <w:rsid w:val="00B35254"/>
    <w:rsid w:val="00B3535B"/>
    <w:rsid w:val="00B35590"/>
    <w:rsid w:val="00B3579C"/>
    <w:rsid w:val="00B35A9B"/>
    <w:rsid w:val="00B366BB"/>
    <w:rsid w:val="00B3704E"/>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501BF"/>
    <w:rsid w:val="00B51186"/>
    <w:rsid w:val="00B5171E"/>
    <w:rsid w:val="00B518FE"/>
    <w:rsid w:val="00B51C31"/>
    <w:rsid w:val="00B52118"/>
    <w:rsid w:val="00B52C72"/>
    <w:rsid w:val="00B52CFB"/>
    <w:rsid w:val="00B5317D"/>
    <w:rsid w:val="00B539D3"/>
    <w:rsid w:val="00B53B29"/>
    <w:rsid w:val="00B53B81"/>
    <w:rsid w:val="00B53D45"/>
    <w:rsid w:val="00B54635"/>
    <w:rsid w:val="00B548BE"/>
    <w:rsid w:val="00B54FF8"/>
    <w:rsid w:val="00B55991"/>
    <w:rsid w:val="00B55E70"/>
    <w:rsid w:val="00B563A7"/>
    <w:rsid w:val="00B56D76"/>
    <w:rsid w:val="00B57016"/>
    <w:rsid w:val="00B57477"/>
    <w:rsid w:val="00B574C7"/>
    <w:rsid w:val="00B57DCA"/>
    <w:rsid w:val="00B57E00"/>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77E3B"/>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27D"/>
    <w:rsid w:val="00B85466"/>
    <w:rsid w:val="00B8582F"/>
    <w:rsid w:val="00B85F1D"/>
    <w:rsid w:val="00B868B2"/>
    <w:rsid w:val="00B86E16"/>
    <w:rsid w:val="00B87285"/>
    <w:rsid w:val="00B872ED"/>
    <w:rsid w:val="00B8794B"/>
    <w:rsid w:val="00B87ABC"/>
    <w:rsid w:val="00B87FBC"/>
    <w:rsid w:val="00B9067A"/>
    <w:rsid w:val="00B910CE"/>
    <w:rsid w:val="00B9166E"/>
    <w:rsid w:val="00B9204E"/>
    <w:rsid w:val="00B9283E"/>
    <w:rsid w:val="00B92AFF"/>
    <w:rsid w:val="00B92F24"/>
    <w:rsid w:val="00B93401"/>
    <w:rsid w:val="00B93BD6"/>
    <w:rsid w:val="00B94097"/>
    <w:rsid w:val="00B94B9A"/>
    <w:rsid w:val="00B9511E"/>
    <w:rsid w:val="00B95EF4"/>
    <w:rsid w:val="00B9648B"/>
    <w:rsid w:val="00B964A1"/>
    <w:rsid w:val="00B967E5"/>
    <w:rsid w:val="00B96935"/>
    <w:rsid w:val="00B96AC8"/>
    <w:rsid w:val="00B96AF1"/>
    <w:rsid w:val="00B96F74"/>
    <w:rsid w:val="00B97164"/>
    <w:rsid w:val="00B97341"/>
    <w:rsid w:val="00B97FB7"/>
    <w:rsid w:val="00BA06FC"/>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338C"/>
    <w:rsid w:val="00BC35AF"/>
    <w:rsid w:val="00BC3A2F"/>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2CEF"/>
    <w:rsid w:val="00BE2E04"/>
    <w:rsid w:val="00BE31B3"/>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12A1"/>
    <w:rsid w:val="00C01A7E"/>
    <w:rsid w:val="00C01EC8"/>
    <w:rsid w:val="00C02174"/>
    <w:rsid w:val="00C029D5"/>
    <w:rsid w:val="00C02EE2"/>
    <w:rsid w:val="00C03297"/>
    <w:rsid w:val="00C03729"/>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E40"/>
    <w:rsid w:val="00C244C9"/>
    <w:rsid w:val="00C245F9"/>
    <w:rsid w:val="00C24667"/>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F50"/>
    <w:rsid w:val="00C35693"/>
    <w:rsid w:val="00C366CB"/>
    <w:rsid w:val="00C367A9"/>
    <w:rsid w:val="00C3707A"/>
    <w:rsid w:val="00C415D1"/>
    <w:rsid w:val="00C4167F"/>
    <w:rsid w:val="00C4181B"/>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04D"/>
    <w:rsid w:val="00C603C6"/>
    <w:rsid w:val="00C60479"/>
    <w:rsid w:val="00C61071"/>
    <w:rsid w:val="00C61206"/>
    <w:rsid w:val="00C61901"/>
    <w:rsid w:val="00C619C4"/>
    <w:rsid w:val="00C61A4C"/>
    <w:rsid w:val="00C6200C"/>
    <w:rsid w:val="00C62A19"/>
    <w:rsid w:val="00C62BF3"/>
    <w:rsid w:val="00C62E1D"/>
    <w:rsid w:val="00C630E4"/>
    <w:rsid w:val="00C633AA"/>
    <w:rsid w:val="00C6348C"/>
    <w:rsid w:val="00C638AE"/>
    <w:rsid w:val="00C63C2C"/>
    <w:rsid w:val="00C64273"/>
    <w:rsid w:val="00C64E91"/>
    <w:rsid w:val="00C658AB"/>
    <w:rsid w:val="00C663BF"/>
    <w:rsid w:val="00C66893"/>
    <w:rsid w:val="00C66952"/>
    <w:rsid w:val="00C67020"/>
    <w:rsid w:val="00C67EFD"/>
    <w:rsid w:val="00C710DF"/>
    <w:rsid w:val="00C7134C"/>
    <w:rsid w:val="00C71631"/>
    <w:rsid w:val="00C718B8"/>
    <w:rsid w:val="00C71906"/>
    <w:rsid w:val="00C72004"/>
    <w:rsid w:val="00C724E8"/>
    <w:rsid w:val="00C7301F"/>
    <w:rsid w:val="00C73B6D"/>
    <w:rsid w:val="00C7405B"/>
    <w:rsid w:val="00C750FA"/>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EC0"/>
    <w:rsid w:val="00C861C7"/>
    <w:rsid w:val="00C86893"/>
    <w:rsid w:val="00C87171"/>
    <w:rsid w:val="00C875BA"/>
    <w:rsid w:val="00C8789A"/>
    <w:rsid w:val="00C90955"/>
    <w:rsid w:val="00C90D63"/>
    <w:rsid w:val="00C913AC"/>
    <w:rsid w:val="00C91CC6"/>
    <w:rsid w:val="00C92255"/>
    <w:rsid w:val="00C93A2E"/>
    <w:rsid w:val="00C94ABD"/>
    <w:rsid w:val="00C94DB9"/>
    <w:rsid w:val="00C95A1B"/>
    <w:rsid w:val="00C95BB9"/>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001"/>
    <w:rsid w:val="00CC4216"/>
    <w:rsid w:val="00CC4658"/>
    <w:rsid w:val="00CC48BE"/>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A89"/>
    <w:rsid w:val="00CD2C51"/>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35A5"/>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BDC"/>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30E0"/>
    <w:rsid w:val="00D2441A"/>
    <w:rsid w:val="00D24E13"/>
    <w:rsid w:val="00D24E68"/>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DD"/>
    <w:rsid w:val="00D70C65"/>
    <w:rsid w:val="00D710B3"/>
    <w:rsid w:val="00D719B7"/>
    <w:rsid w:val="00D71B88"/>
    <w:rsid w:val="00D71E2B"/>
    <w:rsid w:val="00D7210D"/>
    <w:rsid w:val="00D7231B"/>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B62"/>
    <w:rsid w:val="00D90087"/>
    <w:rsid w:val="00D9103F"/>
    <w:rsid w:val="00D91412"/>
    <w:rsid w:val="00D91924"/>
    <w:rsid w:val="00D91FAB"/>
    <w:rsid w:val="00D9220F"/>
    <w:rsid w:val="00D924BB"/>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5FE4"/>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D96"/>
    <w:rsid w:val="00DE3456"/>
    <w:rsid w:val="00DE3988"/>
    <w:rsid w:val="00DE40FE"/>
    <w:rsid w:val="00DE4144"/>
    <w:rsid w:val="00DE4307"/>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79E"/>
    <w:rsid w:val="00E00649"/>
    <w:rsid w:val="00E00CEE"/>
    <w:rsid w:val="00E00EE7"/>
    <w:rsid w:val="00E0202F"/>
    <w:rsid w:val="00E02161"/>
    <w:rsid w:val="00E02610"/>
    <w:rsid w:val="00E036DE"/>
    <w:rsid w:val="00E039C2"/>
    <w:rsid w:val="00E040F8"/>
    <w:rsid w:val="00E0525F"/>
    <w:rsid w:val="00E06723"/>
    <w:rsid w:val="00E06973"/>
    <w:rsid w:val="00E06992"/>
    <w:rsid w:val="00E06C0A"/>
    <w:rsid w:val="00E0762F"/>
    <w:rsid w:val="00E07D8A"/>
    <w:rsid w:val="00E10643"/>
    <w:rsid w:val="00E11A3D"/>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17CA4"/>
    <w:rsid w:val="00E200A3"/>
    <w:rsid w:val="00E21315"/>
    <w:rsid w:val="00E228B3"/>
    <w:rsid w:val="00E22B61"/>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6B9C"/>
    <w:rsid w:val="00E2762A"/>
    <w:rsid w:val="00E279F5"/>
    <w:rsid w:val="00E27AE1"/>
    <w:rsid w:val="00E3022E"/>
    <w:rsid w:val="00E3128A"/>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60F"/>
    <w:rsid w:val="00E46CEF"/>
    <w:rsid w:val="00E47BD3"/>
    <w:rsid w:val="00E50BAD"/>
    <w:rsid w:val="00E50C8B"/>
    <w:rsid w:val="00E510CE"/>
    <w:rsid w:val="00E51518"/>
    <w:rsid w:val="00E51543"/>
    <w:rsid w:val="00E51915"/>
    <w:rsid w:val="00E51A52"/>
    <w:rsid w:val="00E51EF2"/>
    <w:rsid w:val="00E52A25"/>
    <w:rsid w:val="00E53809"/>
    <w:rsid w:val="00E53E2C"/>
    <w:rsid w:val="00E54141"/>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39F"/>
    <w:rsid w:val="00E6326A"/>
    <w:rsid w:val="00E63ADC"/>
    <w:rsid w:val="00E63E6F"/>
    <w:rsid w:val="00E6462C"/>
    <w:rsid w:val="00E646DE"/>
    <w:rsid w:val="00E64968"/>
    <w:rsid w:val="00E65044"/>
    <w:rsid w:val="00E65190"/>
    <w:rsid w:val="00E65589"/>
    <w:rsid w:val="00E655EC"/>
    <w:rsid w:val="00E6568E"/>
    <w:rsid w:val="00E65BFC"/>
    <w:rsid w:val="00E65E0D"/>
    <w:rsid w:val="00E666CC"/>
    <w:rsid w:val="00E66733"/>
    <w:rsid w:val="00E66B6C"/>
    <w:rsid w:val="00E67FE3"/>
    <w:rsid w:val="00E71175"/>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4023"/>
    <w:rsid w:val="00EC4948"/>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AC5"/>
    <w:rsid w:val="00EE3B8A"/>
    <w:rsid w:val="00EE4175"/>
    <w:rsid w:val="00EE51C1"/>
    <w:rsid w:val="00EE55AA"/>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5F9"/>
    <w:rsid w:val="00F176B7"/>
    <w:rsid w:val="00F17D32"/>
    <w:rsid w:val="00F20579"/>
    <w:rsid w:val="00F20612"/>
    <w:rsid w:val="00F207F9"/>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BE9"/>
    <w:rsid w:val="00F41C1F"/>
    <w:rsid w:val="00F4248F"/>
    <w:rsid w:val="00F42C97"/>
    <w:rsid w:val="00F42E38"/>
    <w:rsid w:val="00F42FB5"/>
    <w:rsid w:val="00F4365A"/>
    <w:rsid w:val="00F436EC"/>
    <w:rsid w:val="00F43C4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37B"/>
    <w:rsid w:val="00F716EB"/>
    <w:rsid w:val="00F71865"/>
    <w:rsid w:val="00F71D8E"/>
    <w:rsid w:val="00F72203"/>
    <w:rsid w:val="00F728C0"/>
    <w:rsid w:val="00F72C62"/>
    <w:rsid w:val="00F72DCF"/>
    <w:rsid w:val="00F73588"/>
    <w:rsid w:val="00F73619"/>
    <w:rsid w:val="00F742BC"/>
    <w:rsid w:val="00F74611"/>
    <w:rsid w:val="00F749D5"/>
    <w:rsid w:val="00F749EC"/>
    <w:rsid w:val="00F75C66"/>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6D06"/>
    <w:rsid w:val="00F97038"/>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5E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1B5"/>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A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リスト段落,Lista1,?? ??,?????,????,列出段落1,中等深浅网格 1 - 着色 21,列表段落"/>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5A50B-D67A-46FC-B47F-E584F8E26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3254</Words>
  <Characters>18550</Characters>
  <Application>Microsoft Office Word</Application>
  <DocSecurity>0</DocSecurity>
  <Lines>154</Lines>
  <Paragraphs>43</Paragraphs>
  <ScaleCrop>false</ScaleCrop>
  <Company>Vivo</Company>
  <LinksUpToDate>false</LinksUpToDate>
  <CharactersWithSpaces>21761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陈晓航</cp:lastModifiedBy>
  <cp:revision>4</cp:revision>
  <cp:lastPrinted>2011-08-03T09:36:00Z</cp:lastPrinted>
  <dcterms:created xsi:type="dcterms:W3CDTF">2019-05-01T01:51:00Z</dcterms:created>
  <dcterms:modified xsi:type="dcterms:W3CDTF">2019-05-01T02:40:00Z</dcterms:modified>
</cp:coreProperties>
</file>